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shd w:val="clear" w:color="auto" w:fill="F0EED6"/>
        <w:tblCellMar>
          <w:left w:w="0" w:type="dxa"/>
          <w:right w:w="0" w:type="dxa"/>
        </w:tblCellMar>
        <w:tblLook w:val="04A0"/>
      </w:tblPr>
      <w:tblGrid>
        <w:gridCol w:w="10206"/>
      </w:tblGrid>
      <w:tr w:rsidR="00C33049" w:rsidRPr="00C33049" w:rsidTr="009206A1">
        <w:trPr>
          <w:trHeight w:val="3000"/>
        </w:trPr>
        <w:tc>
          <w:tcPr>
            <w:tcW w:w="10206" w:type="dxa"/>
            <w:shd w:val="clear" w:color="auto" w:fill="F0EED6"/>
            <w:hideMark/>
          </w:tcPr>
          <w:p w:rsidR="00E9580A" w:rsidRPr="00E234C2" w:rsidRDefault="00E9580A" w:rsidP="00E958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olor w:val="1F497D"/>
                <w:sz w:val="24"/>
              </w:rPr>
            </w:pPr>
            <w:r w:rsidRPr="00E234C2">
              <w:rPr>
                <w:rFonts w:ascii="Times New Roman" w:hAnsi="Times New Roman"/>
                <w:color w:val="1F497D"/>
                <w:sz w:val="24"/>
              </w:rPr>
              <w:t>МЕЖДУНАРОДНАЯ АКАДЕМИЯ НАУК ЭКОЛОГИИ И ИНЖЕНЕРИИ</w:t>
            </w:r>
          </w:p>
          <w:p w:rsidR="00E9580A" w:rsidRPr="00E234C2" w:rsidRDefault="00E9580A" w:rsidP="00E958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olor w:val="1F497D"/>
                <w:sz w:val="24"/>
                <w:lang w:val="kk-KZ"/>
              </w:rPr>
            </w:pPr>
            <w:r w:rsidRPr="00E234C2">
              <w:rPr>
                <w:rFonts w:ascii="Times New Roman" w:hAnsi="Times New Roman"/>
                <w:color w:val="1F497D"/>
                <w:sz w:val="24"/>
                <w:lang w:val="kk-KZ"/>
              </w:rPr>
              <w:t>ХАЛЫҚАРАЛЫҚ ЭКОЛОГИЯ ЖӘНЕ ИНЖЕНЕРИЯ ҒЫЛЫМ АКАДЕМИЯСЫ</w:t>
            </w:r>
          </w:p>
          <w:p w:rsidR="00E9580A" w:rsidRPr="00E234C2" w:rsidRDefault="00E9580A" w:rsidP="00E958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olor w:val="1F497D"/>
                <w:sz w:val="24"/>
                <w:lang w:val="en-US"/>
              </w:rPr>
            </w:pPr>
            <w:r w:rsidRPr="00E234C2">
              <w:rPr>
                <w:rFonts w:ascii="Times New Roman" w:hAnsi="Times New Roman"/>
                <w:color w:val="1F497D"/>
                <w:sz w:val="24"/>
                <w:lang w:val="en-US"/>
              </w:rPr>
              <w:t>INTERNATIONAL  ACADEMY OF ECOLOGY  AND  ENGENEERS</w:t>
            </w:r>
          </w:p>
          <w:p w:rsidR="00E9580A" w:rsidRPr="00E234C2" w:rsidRDefault="00E9580A" w:rsidP="00E958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olor w:val="1F497D"/>
                <w:sz w:val="24"/>
                <w:lang w:val="en-US"/>
              </w:rPr>
            </w:pPr>
          </w:p>
          <w:p w:rsidR="00E9580A" w:rsidRPr="00E234C2" w:rsidRDefault="00E9580A" w:rsidP="00E9580A">
            <w:pPr>
              <w:tabs>
                <w:tab w:val="left" w:pos="4005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olor w:val="1F497D"/>
                <w:sz w:val="24"/>
                <w:lang w:val="en-US"/>
              </w:rPr>
            </w:pPr>
            <w:r>
              <w:rPr>
                <w:rFonts w:ascii="Times New Roman" w:hAnsi="Times New Roman"/>
                <w:noProof/>
                <w:color w:val="1F497D"/>
                <w:sz w:val="24"/>
              </w:rPr>
              <w:drawing>
                <wp:inline distT="0" distB="0" distL="0" distR="0">
                  <wp:extent cx="1247775" cy="1247775"/>
                  <wp:effectExtent l="0" t="0" r="9525" b="9525"/>
                  <wp:docPr id="1" name="Рисунок 1" descr="Описание: Описание: C:\Users\Мухтар\Desktop\imgpre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Users\Мухтар\Desktop\imgpre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580A" w:rsidRPr="00684470" w:rsidRDefault="00E9580A" w:rsidP="00E958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olor w:val="1F497D"/>
                <w:sz w:val="20"/>
              </w:rPr>
            </w:pPr>
            <w:r w:rsidRPr="00E234C2">
              <w:rPr>
                <w:rFonts w:ascii="Times New Roman" w:hAnsi="Times New Roman"/>
                <w:color w:val="1F497D"/>
                <w:sz w:val="20"/>
              </w:rPr>
              <w:t xml:space="preserve">Республика Казахстан </w:t>
            </w:r>
            <w:proofErr w:type="spellStart"/>
            <w:r w:rsidRPr="00E234C2">
              <w:rPr>
                <w:rFonts w:ascii="Times New Roman" w:hAnsi="Times New Roman"/>
                <w:color w:val="1F497D"/>
                <w:sz w:val="20"/>
              </w:rPr>
              <w:t>г</w:t>
            </w:r>
            <w:proofErr w:type="gramStart"/>
            <w:r w:rsidRPr="00E234C2">
              <w:rPr>
                <w:rFonts w:ascii="Times New Roman" w:hAnsi="Times New Roman"/>
                <w:color w:val="1F497D"/>
                <w:sz w:val="20"/>
              </w:rPr>
              <w:t>.А</w:t>
            </w:r>
            <w:proofErr w:type="gramEnd"/>
            <w:r w:rsidRPr="00E234C2">
              <w:rPr>
                <w:rFonts w:ascii="Times New Roman" w:hAnsi="Times New Roman"/>
                <w:color w:val="1F497D"/>
                <w:sz w:val="20"/>
              </w:rPr>
              <w:t>ктобе</w:t>
            </w:r>
            <w:proofErr w:type="spellEnd"/>
            <w:r>
              <w:rPr>
                <w:rFonts w:ascii="Times New Roman" w:hAnsi="Times New Roman"/>
                <w:color w:val="1F497D"/>
                <w:sz w:val="20"/>
              </w:rPr>
              <w:t xml:space="preserve"> ул.Маресьева 90. Офис 30</w:t>
            </w:r>
            <w:r w:rsidRPr="00AC6D46">
              <w:rPr>
                <w:rFonts w:ascii="Times New Roman" w:hAnsi="Times New Roman"/>
                <w:color w:val="1F497D"/>
                <w:sz w:val="20"/>
              </w:rPr>
              <w:t>2</w:t>
            </w:r>
            <w:r w:rsidRPr="00E234C2">
              <w:rPr>
                <w:rFonts w:ascii="Times New Roman" w:hAnsi="Times New Roman"/>
                <w:color w:val="1F497D"/>
                <w:sz w:val="20"/>
              </w:rPr>
              <w:t xml:space="preserve">. Тел. </w:t>
            </w:r>
            <w:r>
              <w:rPr>
                <w:rFonts w:ascii="Times New Roman" w:hAnsi="Times New Roman"/>
                <w:color w:val="1F497D"/>
                <w:sz w:val="20"/>
              </w:rPr>
              <w:t>87132</w:t>
            </w:r>
            <w:r w:rsidRPr="00AC6D46">
              <w:rPr>
                <w:rFonts w:ascii="Times New Roman" w:hAnsi="Times New Roman"/>
                <w:color w:val="1F497D"/>
                <w:sz w:val="20"/>
              </w:rPr>
              <w:t xml:space="preserve"> 56</w:t>
            </w:r>
            <w:r>
              <w:rPr>
                <w:rFonts w:ascii="Times New Roman" w:hAnsi="Times New Roman"/>
                <w:color w:val="1F497D"/>
                <w:sz w:val="20"/>
              </w:rPr>
              <w:t>-</w:t>
            </w:r>
            <w:r w:rsidRPr="00AC6D46">
              <w:rPr>
                <w:rFonts w:ascii="Times New Roman" w:hAnsi="Times New Roman"/>
                <w:color w:val="1F497D"/>
                <w:sz w:val="20"/>
              </w:rPr>
              <w:t>08</w:t>
            </w:r>
            <w:r>
              <w:rPr>
                <w:rFonts w:ascii="Times New Roman" w:hAnsi="Times New Roman"/>
                <w:color w:val="1F497D"/>
                <w:sz w:val="20"/>
              </w:rPr>
              <w:t>-</w:t>
            </w:r>
            <w:r w:rsidRPr="00AC6D46">
              <w:rPr>
                <w:rFonts w:ascii="Times New Roman" w:hAnsi="Times New Roman"/>
                <w:color w:val="1F497D"/>
                <w:sz w:val="20"/>
              </w:rPr>
              <w:t>79</w:t>
            </w:r>
            <w:r>
              <w:rPr>
                <w:rFonts w:ascii="Times New Roman" w:hAnsi="Times New Roman"/>
                <w:color w:val="1F497D"/>
                <w:sz w:val="20"/>
              </w:rPr>
              <w:t>. 8</w:t>
            </w:r>
            <w:r w:rsidRPr="00AC6D46">
              <w:rPr>
                <w:rFonts w:ascii="Times New Roman" w:hAnsi="Times New Roman"/>
                <w:color w:val="1F497D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F497D"/>
                <w:sz w:val="20"/>
              </w:rPr>
              <w:t>7132-56</w:t>
            </w:r>
            <w:r w:rsidRPr="00FA4091">
              <w:rPr>
                <w:rFonts w:ascii="Times New Roman" w:hAnsi="Times New Roman"/>
                <w:color w:val="1F497D"/>
                <w:sz w:val="20"/>
              </w:rPr>
              <w:t>-</w:t>
            </w:r>
            <w:r>
              <w:rPr>
                <w:rFonts w:ascii="Times New Roman" w:hAnsi="Times New Roman"/>
                <w:color w:val="1F497D"/>
                <w:sz w:val="20"/>
              </w:rPr>
              <w:t>32</w:t>
            </w:r>
            <w:r w:rsidRPr="00FA4091">
              <w:rPr>
                <w:rFonts w:ascii="Times New Roman" w:hAnsi="Times New Roman"/>
                <w:color w:val="1F497D"/>
                <w:sz w:val="20"/>
              </w:rPr>
              <w:t>-</w:t>
            </w:r>
            <w:r>
              <w:rPr>
                <w:rFonts w:ascii="Times New Roman" w:hAnsi="Times New Roman"/>
                <w:color w:val="1F497D"/>
                <w:sz w:val="20"/>
              </w:rPr>
              <w:t>24.</w:t>
            </w:r>
          </w:p>
          <w:p w:rsidR="00E9580A" w:rsidRPr="00684470" w:rsidRDefault="00E9580A" w:rsidP="00E958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olor w:val="1F497D"/>
                <w:sz w:val="20"/>
              </w:rPr>
            </w:pPr>
            <w:r>
              <w:rPr>
                <w:rFonts w:ascii="Times New Roman" w:hAnsi="Times New Roman"/>
                <w:color w:val="1F497D"/>
                <w:sz w:val="20"/>
              </w:rPr>
              <w:t xml:space="preserve"> 87</w:t>
            </w:r>
            <w:r w:rsidRPr="00684470">
              <w:rPr>
                <w:rFonts w:ascii="Times New Roman" w:hAnsi="Times New Roman"/>
                <w:color w:val="1F497D"/>
                <w:sz w:val="20"/>
              </w:rPr>
              <w:t>71-783-59</w:t>
            </w:r>
            <w:r>
              <w:rPr>
                <w:rFonts w:ascii="Times New Roman" w:hAnsi="Times New Roman"/>
                <w:color w:val="1F497D"/>
                <w:sz w:val="20"/>
              </w:rPr>
              <w:t>-</w:t>
            </w:r>
            <w:r w:rsidRPr="00684470">
              <w:rPr>
                <w:rFonts w:ascii="Times New Roman" w:hAnsi="Times New Roman"/>
                <w:color w:val="1F497D"/>
                <w:sz w:val="20"/>
              </w:rPr>
              <w:t>65</w:t>
            </w:r>
            <w:r>
              <w:rPr>
                <w:rFonts w:ascii="Times New Roman" w:hAnsi="Times New Roman"/>
                <w:color w:val="1F497D"/>
                <w:sz w:val="20"/>
              </w:rPr>
              <w:t>. 8</w:t>
            </w:r>
            <w:r w:rsidRPr="00684470">
              <w:rPr>
                <w:rFonts w:ascii="Times New Roman" w:hAnsi="Times New Roman"/>
                <w:color w:val="1F497D"/>
                <w:sz w:val="20"/>
              </w:rPr>
              <w:t>-</w:t>
            </w:r>
            <w:r>
              <w:rPr>
                <w:rFonts w:ascii="Times New Roman" w:hAnsi="Times New Roman"/>
                <w:color w:val="1F497D"/>
                <w:sz w:val="20"/>
              </w:rPr>
              <w:t>7</w:t>
            </w:r>
            <w:r w:rsidRPr="00684470">
              <w:rPr>
                <w:rFonts w:ascii="Times New Roman" w:hAnsi="Times New Roman"/>
                <w:color w:val="1F497D"/>
                <w:sz w:val="20"/>
              </w:rPr>
              <w:t>78-550-12-86</w:t>
            </w:r>
          </w:p>
          <w:p w:rsidR="00E9580A" w:rsidRDefault="006715AA" w:rsidP="00E9580A">
            <w:pPr>
              <w:tabs>
                <w:tab w:val="center" w:pos="4677"/>
                <w:tab w:val="right" w:pos="9355"/>
              </w:tabs>
              <w:spacing w:after="0" w:line="480" w:lineRule="auto"/>
              <w:jc w:val="center"/>
              <w:rPr>
                <w:lang w:val="kk-KZ"/>
              </w:rPr>
            </w:pPr>
            <w:hyperlink r:id="rId6" w:history="1">
              <w:r w:rsidR="00E9580A" w:rsidRPr="008E7203">
                <w:rPr>
                  <w:rStyle w:val="a6"/>
                  <w:rFonts w:ascii="Times New Roman" w:hAnsi="Times New Roman"/>
                  <w:sz w:val="20"/>
                  <w:lang w:val="en-US"/>
                </w:rPr>
                <w:t>Ecology</w:t>
              </w:r>
              <w:r w:rsidR="00E9580A" w:rsidRPr="008E7203">
                <w:rPr>
                  <w:rStyle w:val="a6"/>
                  <w:rFonts w:ascii="Times New Roman" w:hAnsi="Times New Roman"/>
                  <w:sz w:val="20"/>
                </w:rPr>
                <w:t>_</w:t>
              </w:r>
              <w:r w:rsidR="00E9580A" w:rsidRPr="008E7203">
                <w:rPr>
                  <w:rStyle w:val="a6"/>
                  <w:rFonts w:ascii="Times New Roman" w:hAnsi="Times New Roman"/>
                  <w:sz w:val="20"/>
                  <w:lang w:val="en-US"/>
                </w:rPr>
                <w:t>a</w:t>
              </w:r>
              <w:r w:rsidR="00E9580A" w:rsidRPr="008E7203">
                <w:rPr>
                  <w:rStyle w:val="a6"/>
                  <w:rFonts w:ascii="Times New Roman" w:hAnsi="Times New Roman"/>
                  <w:sz w:val="20"/>
                  <w:lang w:val="kk-KZ"/>
                </w:rPr>
                <w:t>с</w:t>
              </w:r>
              <w:r w:rsidR="00E9580A" w:rsidRPr="008E7203">
                <w:rPr>
                  <w:rStyle w:val="a6"/>
                  <w:rFonts w:ascii="Times New Roman" w:hAnsi="Times New Roman"/>
                  <w:sz w:val="20"/>
                  <w:lang w:val="en-US"/>
                </w:rPr>
                <w:t>ademy</w:t>
              </w:r>
              <w:r w:rsidR="00E9580A" w:rsidRPr="008E7203">
                <w:rPr>
                  <w:rStyle w:val="a6"/>
                  <w:rFonts w:ascii="Times New Roman" w:hAnsi="Times New Roman"/>
                  <w:sz w:val="20"/>
                </w:rPr>
                <w:t>@</w:t>
              </w:r>
              <w:r w:rsidR="00E9580A" w:rsidRPr="008E7203">
                <w:rPr>
                  <w:rStyle w:val="a6"/>
                  <w:rFonts w:ascii="Times New Roman" w:hAnsi="Times New Roman"/>
                  <w:sz w:val="20"/>
                  <w:lang w:val="en-US"/>
                </w:rPr>
                <w:t>mail</w:t>
              </w:r>
              <w:r w:rsidR="00E9580A" w:rsidRPr="008E7203">
                <w:rPr>
                  <w:rStyle w:val="a6"/>
                  <w:rFonts w:ascii="Times New Roman" w:hAnsi="Times New Roman"/>
                  <w:sz w:val="20"/>
                </w:rPr>
                <w:t>.</w:t>
              </w:r>
              <w:r w:rsidR="00E9580A" w:rsidRPr="008E7203">
                <w:rPr>
                  <w:rStyle w:val="a6"/>
                  <w:rFonts w:ascii="Times New Roman" w:hAnsi="Times New Roman"/>
                  <w:sz w:val="20"/>
                  <w:lang w:val="en-US"/>
                </w:rPr>
                <w:t>ru</w:t>
              </w:r>
            </w:hyperlink>
          </w:p>
          <w:p w:rsidR="00575FB4" w:rsidRPr="00E9580A" w:rsidRDefault="00575FB4" w:rsidP="00C330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  <w:lang w:val="kk-KZ"/>
              </w:rPr>
            </w:pPr>
          </w:p>
          <w:p w:rsidR="00575FB4" w:rsidRDefault="00575FB4" w:rsidP="00575FB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  <w:lang w:val="en-US"/>
              </w:rPr>
              <w:t>УТВЕРЖДАЮ____________</w:t>
            </w:r>
          </w:p>
          <w:p w:rsidR="00575FB4" w:rsidRPr="00575FB4" w:rsidRDefault="00575FB4" w:rsidP="00575FB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ген</w:t>
            </w:r>
            <w:proofErr w:type="gramStart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иректор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МАНЭиИ</w:t>
            </w:r>
            <w:proofErr w:type="spellEnd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</w:t>
            </w:r>
          </w:p>
          <w:p w:rsidR="00575FB4" w:rsidRDefault="00575FB4" w:rsidP="00575FB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к.ю.н</w:t>
            </w:r>
            <w:proofErr w:type="gramStart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оцент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Туремуратов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Т.М.</w:t>
            </w:r>
          </w:p>
          <w:p w:rsidR="00575FB4" w:rsidRPr="00575FB4" w:rsidRDefault="00575FB4" w:rsidP="00575FB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«11» декабря 2014 года.</w:t>
            </w:r>
          </w:p>
          <w:p w:rsidR="00575FB4" w:rsidRPr="00575FB4" w:rsidRDefault="00575FB4" w:rsidP="00575F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48"/>
                <w:szCs w:val="48"/>
              </w:rPr>
            </w:pPr>
            <w:r w:rsidRPr="00575FB4">
              <w:rPr>
                <w:rFonts w:ascii="Times New Roman" w:eastAsia="Times New Roman" w:hAnsi="Times New Roman" w:cs="Times New Roman"/>
                <w:b/>
                <w:color w:val="FF0000"/>
                <w:sz w:val="48"/>
                <w:szCs w:val="48"/>
              </w:rPr>
              <w:t>Лучший педагог 2014</w:t>
            </w:r>
          </w:p>
          <w:p w:rsidR="00575FB4" w:rsidRPr="00575FB4" w:rsidRDefault="00575FB4" w:rsidP="00C330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</w:p>
          <w:p w:rsidR="00C33049" w:rsidRPr="00C33049" w:rsidRDefault="00C33049" w:rsidP="00C330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</w:t>
            </w: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</w:t>
            </w:r>
            <w:r w:rsidRPr="00C33049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t>Общие положения</w:t>
            </w:r>
          </w:p>
          <w:p w:rsidR="00133487" w:rsidRPr="00745AD2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1. Настоящее П</w:t>
            </w: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оложение о проведении республиканского</w:t>
            </w:r>
            <w:r w:rsidR="00402578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конкурса « </w:t>
            </w:r>
            <w:r w:rsidR="00402578" w:rsidRPr="00402578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Лучший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 педагог - 2014» 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2. </w:t>
            </w:r>
            <w:proofErr w:type="gramStart"/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Положение определя</w:t>
            </w: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ет порядок проведения республиканского </w:t>
            </w:r>
            <w:r w:rsidR="00402578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Конкурса  «Лучший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 педагог - 2014» (далее - Конкурс) среди педагогических работников</w:t>
            </w:r>
            <w:r w:rsidR="00133487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высших учебных заведении,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организаций дошкольного обучения и воспитания, начального, основного и общего среднего, технического и профессионального, после</w:t>
            </w:r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среднего образования (далее - организации образования) независимо от форм собственности и ведомственной подчиненности, имеющим высокие достижения в педагогической деятельности.</w:t>
            </w:r>
            <w:proofErr w:type="gramEnd"/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3. Целью проведения Конкурса является повышение статуса профессии педагога и вознаграждение творчески работающих педагогов, имеющих высокие достижения в профессиональной деятельности.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4. В настоящих Правилах используются следующие понятия:</w:t>
            </w:r>
          </w:p>
          <w:p w:rsidR="00C33049" w:rsidRPr="00C33049" w:rsidRDefault="00AC6CA0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1.</w:t>
            </w:r>
            <w:r w:rsidR="00C33049"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вознаг</w:t>
            </w:r>
            <w:r w:rsidR="00A85467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раждение –</w:t>
            </w:r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гарантированные всем участникам нагрудные знаки «</w:t>
            </w:r>
            <w:r w:rsidR="00734AFA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О</w:t>
            </w:r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тличник образования»</w:t>
            </w:r>
            <w:r w:rsidR="00A85467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</w:p>
          <w:p w:rsidR="00C33049" w:rsidRPr="00C33049" w:rsidRDefault="00C33049" w:rsidP="00BF1B04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</w:p>
          <w:p w:rsidR="00C33049" w:rsidRPr="00C33049" w:rsidRDefault="00C33049" w:rsidP="00C3304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t>2. По</w:t>
            </w:r>
            <w:r w:rsidR="00402578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t>рядок проведения Конкурса «Лучший</w:t>
            </w:r>
            <w:r w:rsidRPr="00C33049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t xml:space="preserve">  педагог-2014»</w:t>
            </w:r>
          </w:p>
          <w:p w:rsidR="00C33049" w:rsidRPr="00C33049" w:rsidRDefault="00BF1B04" w:rsidP="00BF1B04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5</w:t>
            </w:r>
            <w:r w:rsidR="00402578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 Конкурс «Лучший</w:t>
            </w:r>
            <w:r w:rsidR="00C33049"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 педагог-2014» будет проводиться:     </w:t>
            </w:r>
            <w:r w:rsidR="00C33049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</w:t>
            </w:r>
            <w:r w:rsidR="00B81586" w:rsidRPr="00745AD2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t xml:space="preserve">с 22 по 23 декабря </w:t>
            </w:r>
            <w:r w:rsidR="00C33049" w:rsidRPr="00C33049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t xml:space="preserve"> </w:t>
            </w:r>
            <w:r w:rsidR="00C33049" w:rsidRPr="00C33049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lastRenderedPageBreak/>
              <w:t>2014 года</w:t>
            </w:r>
            <w:r w:rsidR="00C33049" w:rsidRPr="00745AD2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t> </w:t>
            </w: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– в городе </w:t>
            </w:r>
            <w:proofErr w:type="spellStart"/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Актобе</w:t>
            </w:r>
            <w:proofErr w:type="spellEnd"/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 Международной Академии Наук Экологии и Инженерии</w:t>
            </w:r>
            <w:r w:rsidR="00C33049"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;</w:t>
            </w:r>
          </w:p>
          <w:p w:rsidR="00C33049" w:rsidRPr="00C33049" w:rsidRDefault="00C33049" w:rsidP="00B815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</w:t>
            </w: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</w:t>
            </w:r>
          </w:p>
          <w:p w:rsidR="00C33049" w:rsidRPr="00C33049" w:rsidRDefault="00BF1B04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6</w:t>
            </w:r>
            <w:r w:rsidR="00C33049"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 В Конкурсе могут участво</w:t>
            </w:r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вать граждане Республики Казахстан</w:t>
            </w:r>
            <w:r w:rsidR="00C33049"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, соответствующие следующим требованиям: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1) являющиеся штатными педагогическими работниками организаций образования;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2) имеющие непрерывный педагогический стаж не менее пяти лет на момент представления документов на Конкурс.</w:t>
            </w:r>
          </w:p>
          <w:p w:rsidR="00C33049" w:rsidRPr="00C33049" w:rsidRDefault="00BF1B04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7</w:t>
            </w:r>
            <w:r w:rsidR="00C33049"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 Конкурс про</w:t>
            </w:r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водится Международной Академии Наук Экологии и Инженерии совместно с Международным Независимым </w:t>
            </w:r>
            <w:proofErr w:type="spellStart"/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Эколого</w:t>
            </w:r>
            <w:proofErr w:type="spellEnd"/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– Политологическим Университетом города Москвы</w:t>
            </w:r>
            <w:r w:rsidR="00C33049"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Отбор участников Конкурса проводится по критериям, указанным в пункте 1</w:t>
            </w:r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0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настоящего Положения.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         </w:t>
            </w:r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8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 Комиссия формируется из числа со</w:t>
            </w:r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трудников </w:t>
            </w:r>
            <w:proofErr w:type="spellStart"/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МАНЭиИ</w:t>
            </w:r>
            <w:proofErr w:type="spellEnd"/>
            <w:r w:rsidR="00486410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,</w:t>
            </w:r>
            <w:r w:rsidR="00B81586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</w:t>
            </w:r>
            <w:r w:rsidR="00486410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МНЭПУ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, областного центра мониторинга, новых технологий, информатизации и учебно-методической работы в образовании, других заинтересованных государственных органов, опытных педагогов, методистов, сотрудников институтов повышения квалификации, а также представителей общественных объединений.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</w:t>
            </w:r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10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 Достижения в педагогической деятельности педагога оцениваются по следующим критериям: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1) высокая результативность педагогической деятельности, отраженная в положительной динамике достижений учащихся и воспитанников (мониторинг знаний, результаты внешней оценки учебных достижений и итоговой ат</w:t>
            </w:r>
            <w:r w:rsidR="00486410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тестации учащихся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, независимой оценки </w:t>
            </w:r>
            <w:r w:rsidR="00486410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качества образования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, достижения учащихся или воспитанников в предметных олимпиадах, конкурсах проектов, научно-практических конференциях, творческих конкурсах, спортивных соревнованиях);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2) профессиональная компетентность педагога (сведения о повышении квалификации, использовании инновационных образовательных технологий, в том числе информационно-коммуникационных, участие в профессиональных конкурсах, результаты исследовательской работы);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3) самоанализ педагогической деятельности педагога, включая сведения об обобщении и распространении собственного педагогического опыта (разработки мастер-классов, материалы семинаров, научно-практических конференций, выступлений в средствах массовой информации с участием педагога, опубликованные методические труды, развитие межотраслевого и международного сотрудничества);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         </w:t>
            </w:r>
            <w:proofErr w:type="gramStart"/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4) оценка профессионального мастерства и личности педагога (отзывы 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lastRenderedPageBreak/>
              <w:t>администрации, коллег, учащихся, воспитанников, их родителей, социальных партнеров, представителей научной, педагогической, творческой общественности, рецензии на методическую продукцию, благодарственные письма, грамоты, дипломы);</w:t>
            </w:r>
            <w:proofErr w:type="gramEnd"/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5) личный вклад педагога в развитие образования региона, республики (работа по внедрению в педагогическую практику государственных образовательных проектов, разработка авторских программ, учебно-методических комплексов по направлению деятельности, пропаганда инновационных педагогических идей).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</w:t>
            </w:r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    11</w:t>
            </w:r>
            <w:r w:rsidR="00133487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 Для участия в Конкурсе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  представляются следующие документы: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1) заявка (приложение 1</w:t>
            </w: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)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3) характеристика профессиональных и личностных качеств участника Конкурса, заверенная непосредственным руководителем;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4) резюме участника Конкурса с указанием общих сведений, контактных телефонов, электронного адреса;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5) личный листок по учету кадров, заверенный по месту работы;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6) копия документа, удостоверяющего личность;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7) копии печатных изданий, методической продукции;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8) аналитический отчет участника конкурса о своей педагогической деятельности</w:t>
            </w:r>
            <w:r w:rsidR="00275D5F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</w:t>
            </w:r>
          </w:p>
          <w:p w:rsidR="00C33049" w:rsidRPr="00C33049" w:rsidRDefault="00C33049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         1</w:t>
            </w:r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2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 Конкурсные материалы на бумажных носителях должны быть собраны в указанной последовательности</w:t>
            </w:r>
            <w:r w:rsidR="00A3031F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и предоставлены </w:t>
            </w:r>
            <w:r w:rsidR="00A3031F" w:rsidRPr="00BD7314">
              <w:rPr>
                <w:rFonts w:ascii="Times New Roman" w:eastAsia="Times New Roman" w:hAnsi="Times New Roman" w:cs="Times New Roman"/>
                <w:b/>
                <w:color w:val="3C4046"/>
                <w:sz w:val="28"/>
                <w:szCs w:val="28"/>
              </w:rPr>
              <w:t>18-19 декабря</w:t>
            </w: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. Электронные версии материалов, а также видеоматериалы должны быть предоставлены на электронном носителе (компакт-диске). Конкурсные материалы не рецензируются и не возвращаются.</w:t>
            </w:r>
          </w:p>
          <w:p w:rsidR="00C33049" w:rsidRPr="00745AD2" w:rsidRDefault="00BF1B04" w:rsidP="00BF1B04">
            <w:pPr>
              <w:shd w:val="clear" w:color="auto" w:fill="FFFFFF"/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b/>
                <w:color w:val="3C4046"/>
                <w:sz w:val="28"/>
                <w:szCs w:val="28"/>
              </w:rPr>
              <w:t>Организационный взнос</w:t>
            </w:r>
          </w:p>
          <w:p w:rsidR="00AC6CA0" w:rsidRPr="00745AD2" w:rsidRDefault="00BF1B04" w:rsidP="00AC6CA0">
            <w:pPr>
              <w:shd w:val="clear" w:color="auto" w:fill="FFFFFF"/>
              <w:spacing w:before="180" w:after="180" w:line="240" w:lineRule="auto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13. Организационный взнос на участие в конкурсе составляет 55 000 тенге.</w:t>
            </w:r>
          </w:p>
          <w:p w:rsidR="00BF1B04" w:rsidRPr="00C33049" w:rsidRDefault="00275D5F" w:rsidP="00AC6CA0">
            <w:pPr>
              <w:shd w:val="clear" w:color="auto" w:fill="FFFFFF"/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t>Программа республиканского</w:t>
            </w:r>
            <w:r w:rsidR="00C33049" w:rsidRPr="00C33049"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  <w:t xml:space="preserve"> конкурса</w:t>
            </w:r>
          </w:p>
          <w:p w:rsidR="00C33049" w:rsidRPr="00745AD2" w:rsidRDefault="00734AFA" w:rsidP="00C33049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Программа республиканского</w:t>
            </w:r>
            <w:r w:rsidR="00C33049"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 конкурса включает:</w:t>
            </w:r>
          </w:p>
          <w:p w:rsidR="00C33049" w:rsidRPr="00C33049" w:rsidRDefault="00734AFA" w:rsidP="00AC6CA0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22 декабря 2014 года </w:t>
            </w:r>
            <w:bookmarkStart w:id="0" w:name="_GoBack"/>
            <w:bookmarkEnd w:id="0"/>
          </w:p>
          <w:p w:rsidR="00734AFA" w:rsidRPr="00745AD2" w:rsidRDefault="00C33049" w:rsidP="00486410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C33049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         </w:t>
            </w:r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23 декабря </w:t>
            </w:r>
            <w:r w:rsidR="00734AFA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2014 года</w:t>
            </w:r>
          </w:p>
          <w:p w:rsidR="00734AFA" w:rsidRPr="00745AD2" w:rsidRDefault="00734AFA" w:rsidP="00486410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-  </w:t>
            </w:r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экскурсия по городу </w:t>
            </w:r>
            <w:proofErr w:type="spellStart"/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Актобе</w:t>
            </w:r>
            <w:proofErr w:type="spellEnd"/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на лимузине</w:t>
            </w: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;</w:t>
            </w:r>
          </w:p>
          <w:p w:rsidR="00C33049" w:rsidRPr="00C33049" w:rsidRDefault="00734AFA" w:rsidP="00486410">
            <w:pPr>
              <w:shd w:val="clear" w:color="auto" w:fill="FFFFFF"/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C4046"/>
                <w:sz w:val="28"/>
                <w:szCs w:val="28"/>
              </w:rPr>
            </w:pP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- </w:t>
            </w:r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банкет </w:t>
            </w: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и награждение </w:t>
            </w:r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в ресторане «</w:t>
            </w:r>
            <w:proofErr w:type="spellStart"/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Желкен</w:t>
            </w:r>
            <w:proofErr w:type="spellEnd"/>
            <w:r w:rsidR="00BF1B04"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>»</w:t>
            </w:r>
            <w:r w:rsidRPr="00745AD2">
              <w:rPr>
                <w:rFonts w:ascii="Times New Roman" w:eastAsia="Times New Roman" w:hAnsi="Times New Roman" w:cs="Times New Roman"/>
                <w:color w:val="3C4046"/>
                <w:sz w:val="28"/>
                <w:szCs w:val="28"/>
              </w:rPr>
              <w:t xml:space="preserve"> с приглашением СМИ.  </w:t>
            </w:r>
          </w:p>
        </w:tc>
      </w:tr>
    </w:tbl>
    <w:p w:rsidR="00E9580A" w:rsidRPr="00AC6D46" w:rsidRDefault="00E9580A" w:rsidP="00C51361">
      <w:pPr>
        <w:pBdr>
          <w:bottom w:val="single" w:sz="6" w:space="0" w:color="AAAAAA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9580A" w:rsidRPr="00AC6D46" w:rsidRDefault="00E9580A" w:rsidP="00C51361">
      <w:pPr>
        <w:pBdr>
          <w:bottom w:val="single" w:sz="6" w:space="0" w:color="AAAAAA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C6CA0" w:rsidRPr="00745AD2" w:rsidRDefault="00AC6CA0" w:rsidP="00C51361">
      <w:pPr>
        <w:pBdr>
          <w:bottom w:val="single" w:sz="6" w:space="0" w:color="AAAAAA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45A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Описание  </w:t>
      </w:r>
      <w:proofErr w:type="gramStart"/>
      <w:r w:rsidRPr="00745A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</w:t>
      </w:r>
      <w:proofErr w:type="gramEnd"/>
      <w:r w:rsidRPr="00745A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грудного знака</w:t>
      </w:r>
    </w:p>
    <w:p w:rsidR="00AC6CA0" w:rsidRPr="00745AD2" w:rsidRDefault="00AC6CA0" w:rsidP="00AC6CA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5AD2">
        <w:rPr>
          <w:rFonts w:ascii="Times New Roman" w:eastAsia="Times New Roman" w:hAnsi="Times New Roman" w:cs="Times New Roman"/>
          <w:sz w:val="28"/>
          <w:szCs w:val="28"/>
        </w:rPr>
        <w:t xml:space="preserve">Знак представляет собой окружность диаметром 28 мм толщиной 2 мм, прикрепленный к планке размером 25 </w:t>
      </w:r>
      <w:proofErr w:type="spellStart"/>
      <w:r w:rsidRPr="00745AD2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745AD2">
        <w:rPr>
          <w:rFonts w:ascii="Times New Roman" w:eastAsia="Times New Roman" w:hAnsi="Times New Roman" w:cs="Times New Roman"/>
          <w:sz w:val="28"/>
          <w:szCs w:val="28"/>
        </w:rPr>
        <w:t xml:space="preserve"> 15 мм с голубой лентой.</w:t>
      </w:r>
    </w:p>
    <w:p w:rsidR="00AC6CA0" w:rsidRPr="00745AD2" w:rsidRDefault="00AC6CA0" w:rsidP="00AC6CA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5AD2">
        <w:rPr>
          <w:rFonts w:ascii="Times New Roman" w:eastAsia="Times New Roman" w:hAnsi="Times New Roman" w:cs="Times New Roman"/>
          <w:sz w:val="28"/>
          <w:szCs w:val="28"/>
        </w:rPr>
        <w:t>На зна</w:t>
      </w:r>
      <w:r w:rsidR="00C51361" w:rsidRPr="00745AD2">
        <w:rPr>
          <w:rFonts w:ascii="Times New Roman" w:eastAsia="Times New Roman" w:hAnsi="Times New Roman" w:cs="Times New Roman"/>
          <w:sz w:val="28"/>
          <w:szCs w:val="28"/>
        </w:rPr>
        <w:t>ке изображение раскрытой книги на окружности надпись «Отличник образования»</w:t>
      </w:r>
      <w:r w:rsidRPr="00745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6CA0" w:rsidRPr="00745AD2" w:rsidRDefault="00AC6CA0" w:rsidP="00AC6CA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5AD2">
        <w:rPr>
          <w:rFonts w:ascii="Times New Roman" w:eastAsia="Times New Roman" w:hAnsi="Times New Roman" w:cs="Times New Roman"/>
          <w:sz w:val="28"/>
          <w:szCs w:val="28"/>
        </w:rPr>
        <w:t>На об</w:t>
      </w:r>
      <w:r w:rsidR="00C51361" w:rsidRPr="00745AD2">
        <w:rPr>
          <w:rFonts w:ascii="Times New Roman" w:eastAsia="Times New Roman" w:hAnsi="Times New Roman" w:cs="Times New Roman"/>
          <w:sz w:val="28"/>
          <w:szCs w:val="28"/>
        </w:rPr>
        <w:t xml:space="preserve">ратной стороне знака символ и  надпись </w:t>
      </w:r>
      <w:r w:rsidRPr="00745AD2">
        <w:rPr>
          <w:rFonts w:ascii="Times New Roman" w:eastAsia="Times New Roman" w:hAnsi="Times New Roman" w:cs="Times New Roman"/>
          <w:sz w:val="28"/>
          <w:szCs w:val="28"/>
        </w:rPr>
        <w:t xml:space="preserve"> «Международная Академия Наук Экологии и Инженерии».</w:t>
      </w:r>
    </w:p>
    <w:p w:rsidR="00AC6CA0" w:rsidRPr="00745AD2" w:rsidRDefault="00AC6CA0" w:rsidP="00AC6CA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5AD2">
        <w:rPr>
          <w:rFonts w:ascii="Times New Roman" w:eastAsia="Times New Roman" w:hAnsi="Times New Roman" w:cs="Times New Roman"/>
          <w:sz w:val="28"/>
          <w:szCs w:val="28"/>
        </w:rPr>
        <w:t>Знак изготовляется из гальванического золотого сплава.</w:t>
      </w:r>
    </w:p>
    <w:p w:rsidR="00486410" w:rsidRPr="00745AD2" w:rsidRDefault="00486410" w:rsidP="00823A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6410" w:rsidRPr="00745AD2" w:rsidRDefault="00486410" w:rsidP="00823A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641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5AD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C6CA0" w:rsidRPr="00745AD2" w:rsidRDefault="00E9580A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15156" cy="1325564"/>
            <wp:effectExtent l="19050" t="0" r="0" b="0"/>
            <wp:docPr id="2" name="Рисунок 3" descr="C:\Users\User\Downloads\отличник образования 1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отличник образования 13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43" cy="1325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6CA0" w:rsidRPr="00745AD2" w:rsidRDefault="00AC6CA0" w:rsidP="00AC6CA0">
      <w:pPr>
        <w:tabs>
          <w:tab w:val="left" w:pos="20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6410" w:rsidRPr="00745AD2" w:rsidRDefault="00486410" w:rsidP="00823A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6410" w:rsidRPr="00745AD2" w:rsidRDefault="00486410" w:rsidP="00823A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4836" w:rsidRPr="00745AD2" w:rsidRDefault="00554836">
      <w:pPr>
        <w:rPr>
          <w:rFonts w:ascii="Times New Roman" w:hAnsi="Times New Roman" w:cs="Times New Roman"/>
          <w:sz w:val="28"/>
          <w:szCs w:val="28"/>
        </w:rPr>
      </w:pPr>
    </w:p>
    <w:sectPr w:rsidR="00554836" w:rsidRPr="00745AD2" w:rsidSect="009206A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85B47"/>
    <w:multiLevelType w:val="multilevel"/>
    <w:tmpl w:val="4E6A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3A8D"/>
    <w:rsid w:val="00133487"/>
    <w:rsid w:val="001A6E88"/>
    <w:rsid w:val="00275D5F"/>
    <w:rsid w:val="00402578"/>
    <w:rsid w:val="00486410"/>
    <w:rsid w:val="00554836"/>
    <w:rsid w:val="00575FB4"/>
    <w:rsid w:val="00656E08"/>
    <w:rsid w:val="006715AA"/>
    <w:rsid w:val="00734AFA"/>
    <w:rsid w:val="007401D1"/>
    <w:rsid w:val="00745AD2"/>
    <w:rsid w:val="00765981"/>
    <w:rsid w:val="00823A8D"/>
    <w:rsid w:val="008C7D0D"/>
    <w:rsid w:val="009206A1"/>
    <w:rsid w:val="00A3031F"/>
    <w:rsid w:val="00A85467"/>
    <w:rsid w:val="00AC6CA0"/>
    <w:rsid w:val="00AC6D46"/>
    <w:rsid w:val="00B74300"/>
    <w:rsid w:val="00B81586"/>
    <w:rsid w:val="00BD7314"/>
    <w:rsid w:val="00BF1B04"/>
    <w:rsid w:val="00C33049"/>
    <w:rsid w:val="00C51361"/>
    <w:rsid w:val="00CE6789"/>
    <w:rsid w:val="00E9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A8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C33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33049"/>
  </w:style>
  <w:style w:type="character" w:styleId="a6">
    <w:name w:val="Hyperlink"/>
    <w:basedOn w:val="a0"/>
    <w:uiPriority w:val="99"/>
    <w:semiHidden/>
    <w:unhideWhenUsed/>
    <w:rsid w:val="00C330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4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logy_a&#1089;adem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2D2D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2014-12-11T07:46:00Z</cp:lastPrinted>
  <dcterms:created xsi:type="dcterms:W3CDTF">2014-12-11T05:19:00Z</dcterms:created>
  <dcterms:modified xsi:type="dcterms:W3CDTF">2014-12-18T06:09:00Z</dcterms:modified>
</cp:coreProperties>
</file>