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9BF" w:rsidRPr="00C24C68" w:rsidRDefault="00F869BF" w:rsidP="00132E19">
      <w:pPr>
        <w:pStyle w:val="a4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24C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proofErr w:type="spellStart"/>
      <w:r w:rsidRPr="00C24C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Қош</w:t>
      </w:r>
      <w:proofErr w:type="spellEnd"/>
      <w:r w:rsidRPr="00C24C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24C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келдің</w:t>
      </w:r>
      <w:proofErr w:type="spellEnd"/>
      <w:r w:rsidRPr="00C24C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</w:t>
      </w:r>
      <w:proofErr w:type="spellStart"/>
      <w:r w:rsidRPr="00C24C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Наурыз</w:t>
      </w:r>
      <w:proofErr w:type="spellEnd"/>
      <w:r w:rsidRPr="00C24C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!» </w:t>
      </w:r>
      <w:proofErr w:type="spellStart"/>
      <w:r w:rsidRPr="00C24C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байқауы</w:t>
      </w:r>
      <w:proofErr w:type="spellEnd"/>
    </w:p>
    <w:p w:rsidR="00F869BF" w:rsidRPr="00C24C68" w:rsidRDefault="00F869BF" w:rsidP="00132E19">
      <w:pPr>
        <w:pStyle w:val="a4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F869BF" w:rsidRPr="00C24C68" w:rsidRDefault="00F869BF" w:rsidP="00132E19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Наурыз – ол қазақтардың ғана емес сол сияқты Азия хал</w:t>
      </w:r>
      <w:r w:rsidR="00132E1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ықтарының  бес мың жылдан артық </w:t>
      </w: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тойланатын ең басты мейрамы. Наурыз – ол көктем, табиғаттың жаңару, жаңа өмір  мейрамы.  Шығыс күнтізбесі  бойынша Наурыз – ол жаңа жылдың бас, көктемгі </w:t>
      </w:r>
      <w:r w:rsidR="008A2CD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күн мен түннің </w:t>
      </w: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теңесу</w:t>
      </w:r>
      <w:r w:rsidR="008A2CD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і күнімен тең келетін мейрам. </w:t>
      </w: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Наурыз </w:t>
      </w:r>
      <w:r w:rsidR="008A2CD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мейрамы  әрқашан жаппай ойын-сауық күлкімен мерекеленеді. Жа</w:t>
      </w:r>
      <w:r w:rsidR="007D236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стар алтыбақан басына жиналады. </w:t>
      </w:r>
      <w:r w:rsidR="008A2CD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Барлығы өлең айтады, билейді, ұлттық ойындар ойнайды. Сондай-ақ Наурызда айтыстар ұйымдастыралатын, онда өздерінің шеберліктерімен ақындар-жыраулар–суырып</w:t>
      </w:r>
      <w:r w:rsidR="007D236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8A2CD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салма</w:t>
      </w:r>
      <w:r w:rsidR="00132E1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8A2CD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ақындар жарысатын.</w:t>
      </w:r>
    </w:p>
    <w:p w:rsidR="00F869BF" w:rsidRPr="00C24C68" w:rsidRDefault="00F869BF" w:rsidP="00132E19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Наурыз – </w:t>
      </w:r>
      <w:r w:rsidR="008A2CD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Жер бетіндегі барлық адамдардың ынтымақтастық, татулық және табиғат  мейрамы, </w:t>
      </w:r>
      <w:r w:rsidR="00790F28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үйлесімдік, шұғыла және мейірімділік мейрамы</w:t>
      </w: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!</w:t>
      </w:r>
    </w:p>
    <w:p w:rsidR="00790F28" w:rsidRPr="00C24C68" w:rsidRDefault="00790F28" w:rsidP="00132E19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Біз Сіздерді осы керемет мейраммен құттықтаймыз және Наурыз-мейрамы мерекесіне арналған қашықтықтан өтетін байқауға қатысуға шақырамыз.  </w:t>
      </w:r>
    </w:p>
    <w:p w:rsidR="00790F28" w:rsidRPr="00C24C68" w:rsidRDefault="00790F28" w:rsidP="00132E19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Егер біздің байқау оған қатысушыларға өздерінің дарындарының және шығармашылық қабілеттерінің  ашылуына және айқындалуына көмектессе біз өте қуанамыз. </w:t>
      </w:r>
    </w:p>
    <w:p w:rsidR="00F869BF" w:rsidRPr="00C24C68" w:rsidRDefault="00F869BF" w:rsidP="00132E19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90F28" w:rsidRPr="00C24C68" w:rsidRDefault="00790F28" w:rsidP="00132E19">
      <w:pPr>
        <w:pStyle w:val="a4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«Қош келдің, Наурыз!» интернет-байқауын қашықтықтан өткізу ережелері</w:t>
      </w:r>
    </w:p>
    <w:p w:rsidR="00790F28" w:rsidRPr="00C24C68" w:rsidRDefault="00790F28" w:rsidP="00132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90F28" w:rsidRPr="00C24C68" w:rsidRDefault="00C72C89" w:rsidP="00C72C89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790F28"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Мектепке дейінгі, жалпы орта, қосымша</w:t>
      </w:r>
      <w:r w:rsidR="007D236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 техникалық, кәсіптік және</w:t>
      </w:r>
      <w:r w:rsidR="00790F28"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жоғары білім беру мекемелерінің білім</w:t>
      </w: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790F28"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алушылары арасында «Қош келдің, Наурыз!» интернет-байқауын (бұдан әрі - Байқау) қашықтықтан өткізу ережелері оның мақсатын, міндеттерін және өткізу тәртібін анықтайды. </w:t>
      </w:r>
    </w:p>
    <w:p w:rsidR="00790F28" w:rsidRPr="00C24C68" w:rsidRDefault="00790F28" w:rsidP="00C72C89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2. Байқаудың мақсаты: білім</w:t>
      </w:r>
      <w:r w:rsidR="00C72C89"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алушыларды шығармашылық әрекетке тарту, ұлттық дәстүрді, Қазақстан халқының салт-дәстүрін дәріптеу.</w:t>
      </w:r>
    </w:p>
    <w:p w:rsidR="00790F28" w:rsidRPr="00C24C68" w:rsidRDefault="00790F28" w:rsidP="00C72C89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Міндеттері:</w:t>
      </w:r>
    </w:p>
    <w:p w:rsidR="00790F28" w:rsidRPr="00C24C68" w:rsidRDefault="00790F28" w:rsidP="00C72C89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- балаларда және жастарда отансүйгіштік қасиеттерді және толеранттылықты қалыптастыру;</w:t>
      </w:r>
    </w:p>
    <w:p w:rsidR="00790F28" w:rsidRPr="00C24C68" w:rsidRDefault="00790F28" w:rsidP="00C72C89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- балаларды және жастарды сәндік-қолданбалы өнерге тарту; </w:t>
      </w:r>
    </w:p>
    <w:p w:rsidR="000F5CCF" w:rsidRPr="00C24C68" w:rsidRDefault="000F5CCF" w:rsidP="00C72C89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- білім</w:t>
      </w:r>
      <w:r w:rsidR="00C72C89"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алушылардың танымдық қызығушылықтарын ынталандыру</w:t>
      </w:r>
      <w:r w:rsidR="00C72C89"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;</w:t>
      </w:r>
    </w:p>
    <w:p w:rsidR="00790F28" w:rsidRPr="00C24C68" w:rsidRDefault="00790F28" w:rsidP="00C72C89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- білім</w:t>
      </w:r>
      <w:r w:rsidR="00C72C89"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алушылардың ақпараттық құзырет</w:t>
      </w:r>
      <w:r w:rsidR="000F5CCF"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ін</w:t>
      </w: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дамыту;</w:t>
      </w:r>
    </w:p>
    <w:p w:rsidR="000F5CCF" w:rsidRPr="00C24C68" w:rsidRDefault="00790F28" w:rsidP="007D236F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- эс</w:t>
      </w:r>
      <w:r w:rsidR="007D236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тетикалық талғамын қалыптастыру.</w:t>
      </w:r>
    </w:p>
    <w:p w:rsidR="00C72C89" w:rsidRPr="00C24C68" w:rsidRDefault="00C72C89" w:rsidP="00C72C89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3. Байқауды Астана қаласы, «Шабыт» білім беру-әдістемелік орталығы» ЖШС өткізеді.</w:t>
      </w:r>
    </w:p>
    <w:p w:rsidR="007D236F" w:rsidRDefault="007D236F" w:rsidP="00C72C89">
      <w:pPr>
        <w:pStyle w:val="a4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869BF" w:rsidRPr="00C24C68" w:rsidRDefault="00A12225" w:rsidP="00C72C89">
      <w:pPr>
        <w:pStyle w:val="a4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Байқауды өткізу мерзімі және тәртібі</w:t>
      </w:r>
      <w:r w:rsidR="00F869BF" w:rsidRPr="00C24C68">
        <w:rPr>
          <w:rFonts w:ascii="Times New Roman" w:eastAsia="Calibri" w:hAnsi="Times New Roman" w:cs="Times New Roman"/>
          <w:b/>
          <w:sz w:val="28"/>
          <w:szCs w:val="28"/>
          <w:lang w:val="kk-KZ"/>
        </w:rPr>
        <w:t>:</w:t>
      </w:r>
    </w:p>
    <w:p w:rsidR="00F869BF" w:rsidRPr="00C24C68" w:rsidRDefault="00F869BF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A12225" w:rsidRPr="00C24C68" w:rsidRDefault="00C72C89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Pr="00C72C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Байқау жұмыстары </w:t>
      </w:r>
      <w:r w:rsidR="00A12225" w:rsidRPr="00C24C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2017 жылғы 10 ақпаннан </w:t>
      </w:r>
      <w:r w:rsidR="00820393">
        <w:rPr>
          <w:rFonts w:ascii="Times New Roman" w:hAnsi="Times New Roman" w:cs="Times New Roman"/>
          <w:b/>
          <w:sz w:val="28"/>
          <w:szCs w:val="28"/>
          <w:lang w:val="kk-KZ"/>
        </w:rPr>
        <w:t>25 наурызға</w:t>
      </w:r>
      <w:r w:rsidR="00A1222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="00A12225" w:rsidRPr="00C24C68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kk-KZ"/>
          </w:rPr>
          <w:t>дейін</w:t>
        </w:r>
      </w:hyperlink>
      <w:r w:rsidRPr="00C24C68">
        <w:rPr>
          <w:rFonts w:ascii="Times New Roman" w:eastAsia="Calibri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1428DB">
        <w:rPr>
          <w:rFonts w:ascii="Times New Roman" w:eastAsia="Calibri" w:hAnsi="Times New Roman" w:cs="Times New Roman"/>
          <w:b/>
          <w:sz w:val="28"/>
          <w:szCs w:val="28"/>
          <w:lang w:val="kk-KZ"/>
        </w:rPr>
        <w:t>nauryz_</w:t>
      </w:r>
      <w:r w:rsidR="001428DB" w:rsidRPr="001428DB">
        <w:rPr>
          <w:rFonts w:ascii="Times New Roman" w:eastAsia="Calibri" w:hAnsi="Times New Roman" w:cs="Times New Roman"/>
          <w:b/>
          <w:sz w:val="28"/>
          <w:szCs w:val="28"/>
          <w:lang w:val="kk-KZ"/>
        </w:rPr>
        <w:t>det</w:t>
      </w:r>
      <w:r w:rsidR="001428DB" w:rsidRPr="007B6C22">
        <w:rPr>
          <w:rFonts w:ascii="Times New Roman" w:eastAsia="Calibri" w:hAnsi="Times New Roman" w:cs="Times New Roman"/>
          <w:b/>
          <w:sz w:val="28"/>
          <w:szCs w:val="28"/>
          <w:lang w:val="kk-KZ"/>
        </w:rPr>
        <w:t>i@mail.ru</w:t>
      </w:r>
      <w:r w:rsidR="001428DB"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электрондық пошта</w:t>
      </w:r>
      <w:r w:rsidR="001E592C">
        <w:rPr>
          <w:rFonts w:ascii="Times New Roman" w:eastAsia="Calibri" w:hAnsi="Times New Roman" w:cs="Times New Roman"/>
          <w:sz w:val="28"/>
          <w:szCs w:val="28"/>
          <w:lang w:val="kk-KZ"/>
        </w:rPr>
        <w:t>ғ</w:t>
      </w: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а қабылданады</w:t>
      </w:r>
      <w:r w:rsidR="00A12225" w:rsidRPr="00C24C6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222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Байқауға 2017 </w:t>
      </w:r>
      <w:r w:rsidR="00A12225" w:rsidRPr="00C24C68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жылғы </w:t>
      </w:r>
      <w:r w:rsidR="00820393">
        <w:rPr>
          <w:rFonts w:ascii="Times New Roman" w:hAnsi="Times New Roman" w:cs="Times New Roman"/>
          <w:b/>
          <w:sz w:val="28"/>
          <w:szCs w:val="28"/>
          <w:lang w:val="kk-KZ"/>
        </w:rPr>
        <w:t>25 наурыздан</w:t>
      </w:r>
      <w:r w:rsidR="00A1222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кейін түскен және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Ережеге</w:t>
      </w:r>
      <w:r w:rsidR="00A1222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сәйкес келмеген байқау материалдары қарастырылмайды. </w:t>
      </w:r>
    </w:p>
    <w:p w:rsidR="00A12225" w:rsidRPr="00C24C68" w:rsidRDefault="00C72C89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A1222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Байқау қорытындысы </w:t>
      </w:r>
      <w:r w:rsidR="00A12225" w:rsidRPr="00C24C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2017 жылғы </w:t>
      </w:r>
      <w:r w:rsidR="00820393">
        <w:rPr>
          <w:rFonts w:ascii="Times New Roman" w:hAnsi="Times New Roman" w:cs="Times New Roman"/>
          <w:b/>
          <w:sz w:val="28"/>
          <w:szCs w:val="28"/>
          <w:lang w:val="kk-KZ"/>
        </w:rPr>
        <w:t>08</w:t>
      </w:r>
      <w:r w:rsidR="00A12225" w:rsidRPr="00C24C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bookmarkStart w:id="0" w:name="_GoBack"/>
      <w:bookmarkEnd w:id="0"/>
      <w:r w:rsidR="00A12225" w:rsidRPr="00C24C68">
        <w:rPr>
          <w:rFonts w:ascii="Times New Roman" w:hAnsi="Times New Roman" w:cs="Times New Roman"/>
          <w:b/>
          <w:sz w:val="28"/>
          <w:szCs w:val="28"/>
          <w:lang w:val="kk-KZ"/>
        </w:rPr>
        <w:t>сәуірде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428DB" w:rsidRPr="007B6C22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www.shabyt-concours.kz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2225" w:rsidRPr="00C24C68">
        <w:rPr>
          <w:rFonts w:ascii="Times New Roman" w:hAnsi="Times New Roman" w:cs="Times New Roman"/>
          <w:sz w:val="28"/>
          <w:szCs w:val="28"/>
          <w:lang w:val="kk-KZ"/>
        </w:rPr>
        <w:t>сайтына орналастырылады.</w:t>
      </w:r>
    </w:p>
    <w:p w:rsidR="00C72C89" w:rsidRPr="00C24C68" w:rsidRDefault="00A12225" w:rsidP="00C72C8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C72C8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Байқауға қатысу үшін </w:t>
      </w:r>
      <w:r w:rsidR="00C72C89" w:rsidRPr="00C24C68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1000 (бір мың)</w:t>
      </w:r>
      <w:r w:rsidR="00C72C8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теңге төлемақы </w:t>
      </w:r>
      <w:r w:rsidR="001E592C" w:rsidRPr="001E592C">
        <w:rPr>
          <w:rFonts w:ascii="Times New Roman" w:eastAsia="Calibri" w:hAnsi="Times New Roman" w:cs="Times New Roman"/>
          <w:iCs/>
          <w:sz w:val="28"/>
          <w:szCs w:val="28"/>
          <w:lang w:val="kk-KZ"/>
        </w:rPr>
        <w:t>төлеуі қажет</w:t>
      </w:r>
      <w:r w:rsidR="00C72C89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C72C89" w:rsidRPr="00C24C68" w:rsidRDefault="00C72C89" w:rsidP="00080655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Төлемақы барлық банк немесе Қазпошта бөлімшелерінде келесі реквизиттер арқылы жүргізіледі:</w:t>
      </w:r>
    </w:p>
    <w:p w:rsidR="00C72C89" w:rsidRPr="00C24C68" w:rsidRDefault="00C72C89" w:rsidP="00C72C89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72C89" w:rsidRPr="00C24C68" w:rsidRDefault="00C72C89" w:rsidP="00C72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Алушы: «Шабыт» білім беру-әдістемелік орталығы» ЖШС (резидент). </w:t>
      </w:r>
    </w:p>
    <w:p w:rsidR="00C72C89" w:rsidRPr="00C24C68" w:rsidRDefault="00C72C89" w:rsidP="00C72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«Қазақстан Халық Банкі» АҚ, Астана қаласы</w:t>
      </w:r>
    </w:p>
    <w:p w:rsidR="00C72C89" w:rsidRPr="00C24C68" w:rsidRDefault="00C72C89" w:rsidP="00C72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БИН 170140027918 </w:t>
      </w:r>
    </w:p>
    <w:p w:rsidR="00C72C89" w:rsidRPr="00C24C68" w:rsidRDefault="00C72C89" w:rsidP="00C72C89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ИИК KZ306010111000328819(KZT) </w:t>
      </w:r>
    </w:p>
    <w:p w:rsidR="00C72C89" w:rsidRPr="00C24C68" w:rsidRDefault="00C72C89" w:rsidP="00C72C89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БИК HSBKKZKX</w:t>
      </w:r>
    </w:p>
    <w:p w:rsidR="00C72C89" w:rsidRPr="00C24C68" w:rsidRDefault="00C72C89" w:rsidP="00C72C89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КНП 869</w:t>
      </w:r>
    </w:p>
    <w:p w:rsidR="00C72C89" w:rsidRPr="00C24C68" w:rsidRDefault="00C72C89" w:rsidP="00C72C89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Кбе 17</w:t>
      </w:r>
    </w:p>
    <w:p w:rsidR="00C72C89" w:rsidRPr="00C24C68" w:rsidRDefault="00C72C89" w:rsidP="00C72C89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Код 19 </w:t>
      </w:r>
    </w:p>
    <w:p w:rsidR="00C72C89" w:rsidRPr="00C24C68" w:rsidRDefault="00C72C89" w:rsidP="00C72C89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20393">
        <w:rPr>
          <w:rFonts w:ascii="Times New Roman" w:eastAsia="Calibri" w:hAnsi="Times New Roman" w:cs="Times New Roman"/>
          <w:sz w:val="28"/>
          <w:szCs w:val="28"/>
          <w:lang w:val="kk-KZ"/>
        </w:rPr>
        <w:t>Төлемақы аталуы:</w:t>
      </w:r>
      <w:r w:rsidRPr="00C24C68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«</w:t>
      </w:r>
      <w:r w:rsidR="00080655" w:rsidRPr="00C24C68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Қош келдің, Наурыз!» </w:t>
      </w:r>
      <w:r w:rsidRPr="00820393">
        <w:rPr>
          <w:rFonts w:ascii="Times New Roman" w:eastAsia="Calibri" w:hAnsi="Times New Roman" w:cs="Times New Roman"/>
          <w:sz w:val="28"/>
          <w:szCs w:val="28"/>
          <w:lang w:val="kk-KZ"/>
        </w:rPr>
        <w:t>байқауы.</w:t>
      </w:r>
      <w:r w:rsidRPr="00C24C68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80655" w:rsidRPr="00C24C68" w:rsidRDefault="00080655" w:rsidP="00C72C89">
      <w:pPr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80655" w:rsidRPr="00080655" w:rsidRDefault="00080655" w:rsidP="000806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08065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Анықтама телефон: </w:t>
      </w:r>
      <w:r w:rsidRPr="00080655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>8 </w:t>
      </w:r>
      <w:r w:rsidRPr="0008065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en-US"/>
        </w:rPr>
        <w:t>707 371 12 16</w:t>
      </w:r>
      <w:r w:rsidRPr="00080655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  </w:t>
      </w:r>
      <w:r w:rsidRPr="0008065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(</w:t>
      </w:r>
      <w:r w:rsidRPr="00080655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«</w:t>
      </w:r>
      <w:r w:rsidRPr="00C24C68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Қош келдің, Наурыз!» </w:t>
      </w:r>
      <w:r w:rsidRPr="0008065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байқауы).</w:t>
      </w:r>
    </w:p>
    <w:p w:rsidR="00A12225" w:rsidRPr="00C24C68" w:rsidRDefault="00A1222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A12225" w:rsidRPr="00C24C68" w:rsidRDefault="00A12225" w:rsidP="00080655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24C68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Байқауға</w:t>
      </w: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қатысушылар:</w:t>
      </w:r>
    </w:p>
    <w:p w:rsidR="00080655" w:rsidRPr="00C24C68" w:rsidRDefault="00080655" w:rsidP="00080655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12225" w:rsidRPr="00C24C68" w:rsidRDefault="00A12225" w:rsidP="00080655">
      <w:pPr>
        <w:pStyle w:val="a4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Байқау</w:t>
      </w:r>
      <w:r w:rsidR="00174E52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мектепке дей</w:t>
      </w:r>
      <w:r w:rsidR="0008065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інгі, </w:t>
      </w:r>
      <w:r w:rsidR="00FF46CF">
        <w:rPr>
          <w:rFonts w:ascii="Times New Roman" w:hAnsi="Times New Roman" w:cs="Times New Roman"/>
          <w:sz w:val="28"/>
          <w:szCs w:val="28"/>
          <w:lang w:val="kk-KZ"/>
        </w:rPr>
        <w:t xml:space="preserve">жалпы </w:t>
      </w:r>
      <w:r w:rsidR="0008065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орта, қосымша, техникалық,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кәсіптік  және жоғары білім беру мекемелерінің білім алушылары </w:t>
      </w:r>
      <w:r w:rsidR="00174E52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арасында өткізіледі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12225" w:rsidRPr="00C24C68" w:rsidRDefault="00A12225" w:rsidP="00080655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Қатысушылар санаттары:</w:t>
      </w:r>
    </w:p>
    <w:p w:rsidR="00080655" w:rsidRPr="00C24C68" w:rsidRDefault="00080655" w:rsidP="00080655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12225" w:rsidRPr="00C24C68" w:rsidRDefault="00A12225" w:rsidP="0008065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бірінші жас санаты: </w:t>
      </w:r>
      <w:r w:rsidR="00174E52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7 жас</w:t>
      </w:r>
      <w:r w:rsidR="00174E52" w:rsidRPr="00C24C68">
        <w:rPr>
          <w:rFonts w:ascii="Times New Roman" w:hAnsi="Times New Roman" w:cs="Times New Roman"/>
          <w:sz w:val="28"/>
          <w:szCs w:val="28"/>
          <w:lang w:val="kk-KZ"/>
        </w:rPr>
        <w:t>қа дейін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12225" w:rsidRPr="00C24C68" w:rsidRDefault="00A12225" w:rsidP="0008065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екінші жас санаты:  8-10 жас;</w:t>
      </w:r>
    </w:p>
    <w:p w:rsidR="00A12225" w:rsidRPr="00C24C68" w:rsidRDefault="00A12225" w:rsidP="0008065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үшінші</w:t>
      </w:r>
      <w:r w:rsidR="0008065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жас санаты: 11-15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жас;</w:t>
      </w:r>
    </w:p>
    <w:p w:rsidR="00A12225" w:rsidRPr="00C24C68" w:rsidRDefault="00A12225" w:rsidP="0008065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төртінші жас санаты:  </w:t>
      </w:r>
      <w:r w:rsidR="00174E52" w:rsidRPr="00C24C68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08065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жас және </w:t>
      </w:r>
      <w:r w:rsidR="00174E52" w:rsidRPr="00C24C68">
        <w:rPr>
          <w:rFonts w:ascii="Times New Roman" w:hAnsi="Times New Roman" w:cs="Times New Roman"/>
          <w:sz w:val="28"/>
          <w:szCs w:val="28"/>
          <w:lang w:val="kk-KZ"/>
        </w:rPr>
        <w:t>жоғары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12225" w:rsidRPr="00C24C68" w:rsidRDefault="00A1222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12225" w:rsidRPr="00C24C68" w:rsidRDefault="00A12225" w:rsidP="00080655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Байқау   номинациялары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A12225" w:rsidRPr="00C24C68" w:rsidRDefault="00A12225" w:rsidP="0008065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74E52" w:rsidRPr="00C24C68">
        <w:rPr>
          <w:rFonts w:ascii="Times New Roman" w:hAnsi="Times New Roman" w:cs="Times New Roman"/>
          <w:b/>
          <w:sz w:val="28"/>
          <w:szCs w:val="28"/>
          <w:lang w:val="kk-KZ"/>
        </w:rPr>
        <w:t>Суреттер байқауы</w:t>
      </w: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C33131" w:rsidRPr="00C24C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номинациясы;    </w:t>
      </w:r>
    </w:p>
    <w:p w:rsidR="00A12225" w:rsidRPr="00C24C68" w:rsidRDefault="00A12225" w:rsidP="00C3313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74E52" w:rsidRPr="00C24C68">
        <w:rPr>
          <w:rFonts w:ascii="Times New Roman" w:hAnsi="Times New Roman" w:cs="Times New Roman"/>
          <w:b/>
          <w:sz w:val="28"/>
          <w:szCs w:val="28"/>
          <w:lang w:val="kk-KZ"/>
        </w:rPr>
        <w:t>Шығармалар байқауы</w:t>
      </w: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 номинациясы;              </w:t>
      </w:r>
    </w:p>
    <w:p w:rsidR="00A12225" w:rsidRPr="00C24C68" w:rsidRDefault="00A12225" w:rsidP="00C3313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74E52" w:rsidRPr="00C24C68">
        <w:rPr>
          <w:rFonts w:ascii="Times New Roman" w:hAnsi="Times New Roman" w:cs="Times New Roman"/>
          <w:b/>
          <w:sz w:val="28"/>
          <w:szCs w:val="28"/>
          <w:lang w:val="kk-KZ"/>
        </w:rPr>
        <w:t>Өлеңдер байқауы</w:t>
      </w: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номинациясы;    </w:t>
      </w:r>
    </w:p>
    <w:p w:rsidR="00A12225" w:rsidRPr="00C24C68" w:rsidRDefault="00A12225" w:rsidP="00C3313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«Музыкалық </w:t>
      </w:r>
      <w:r w:rsidR="00174E52" w:rsidRPr="00C24C68">
        <w:rPr>
          <w:rFonts w:ascii="Times New Roman" w:hAnsi="Times New Roman" w:cs="Times New Roman"/>
          <w:b/>
          <w:sz w:val="28"/>
          <w:szCs w:val="28"/>
          <w:lang w:val="kk-KZ"/>
        </w:rPr>
        <w:t>байқау</w:t>
      </w: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C33131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номинациясы.</w:t>
      </w:r>
    </w:p>
    <w:p w:rsidR="00A12225" w:rsidRPr="00C24C68" w:rsidRDefault="00A12225" w:rsidP="00132E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74E52" w:rsidRPr="00C24C68" w:rsidRDefault="00174E52" w:rsidP="00C3313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Байқау   шарттары: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74E52" w:rsidRPr="00C24C68" w:rsidRDefault="00174E52" w:rsidP="00C33131">
      <w:pPr>
        <w:pStyle w:val="a4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Байқауға қатысу үшін бір қатысушыдан бір номинация бойынша бір жұмыс қабылданады.  Байқау жұмыстарын толығымен қатысушы өз бетімен орындауы тиіс. </w:t>
      </w:r>
    </w:p>
    <w:p w:rsidR="00C33131" w:rsidRPr="00C24C68" w:rsidRDefault="00C33131" w:rsidP="00C33131">
      <w:pPr>
        <w:pStyle w:val="a4"/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33131" w:rsidRPr="00C24C68" w:rsidRDefault="00174E52" w:rsidP="00C33131">
      <w:pPr>
        <w:pStyle w:val="a6"/>
        <w:numPr>
          <w:ilvl w:val="0"/>
          <w:numId w:val="4"/>
        </w:numPr>
        <w:shd w:val="clear" w:color="auto" w:fill="FFFFFF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lastRenderedPageBreak/>
        <w:t>«Суреттер байқауы</w:t>
      </w:r>
      <w:r w:rsidRPr="00C24C68">
        <w:rPr>
          <w:rFonts w:ascii="Times New Roman" w:hAnsi="Times New Roman" w:cs="Times New Roman"/>
          <w:sz w:val="28"/>
          <w:szCs w:val="28"/>
          <w:u w:val="single"/>
          <w:lang w:val="kk-KZ"/>
        </w:rPr>
        <w:t>» номинациясында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33131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фломастер, гуашь, акварель, борлар, балауыз борлар, пастель, қарындаш, материалдарды аралас пайдалану және т.б. </w:t>
      </w:r>
      <w:r w:rsidR="0077215A" w:rsidRPr="0077215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үйлестірілген </w:t>
      </w:r>
      <w:r w:rsidR="00C33131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материалдар қолданылған, кез келген техникада орындалған (жұмысты кезеңмен жасауды көрсететін</w:t>
      </w:r>
      <w:r w:rsidR="00C33131" w:rsidRPr="00C24C68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B53556" w:rsidRPr="00B53556">
        <w:rPr>
          <w:rFonts w:ascii="Times New Roman" w:eastAsia="Calibri" w:hAnsi="Times New Roman" w:cs="Times New Roman"/>
          <w:sz w:val="28"/>
          <w:szCs w:val="28"/>
          <w:lang w:val="kk-KZ"/>
        </w:rPr>
        <w:t>кем дегенде 4 дана, jpg. форматында</w:t>
      </w:r>
      <w:r w:rsidR="00825D04">
        <w:rPr>
          <w:rFonts w:ascii="Times New Roman" w:eastAsia="Times New Roman" w:hAnsi="Times New Roman" w:cs="Times New Roman"/>
          <w:sz w:val="28"/>
          <w:szCs w:val="28"/>
          <w:lang w:val="kk-KZ"/>
        </w:rPr>
        <w:t>)</w:t>
      </w:r>
      <w:r w:rsidR="00C33131" w:rsidRPr="00C24C6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суреттердің фотолары қабылданады.</w:t>
      </w:r>
      <w:r w:rsidR="00C33131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33131" w:rsidRPr="00C24C6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Байқауға паспартуы бар А-3 форматындағы суреттің түпнұсқасы жіберіледі. </w:t>
      </w:r>
    </w:p>
    <w:p w:rsidR="00B53556" w:rsidRPr="00B53556" w:rsidRDefault="00174E52" w:rsidP="00B53556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B53556" w:rsidRPr="00B53556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Жұмысты бағалау өлшемдері: 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жұмыстың байқау тақырыбына сәйкестігі және тақырыпты толық ашуы;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қатысушының жас санатына сәйкестігі;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орындау шеберлігі;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тақырыптың ашылуы;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түстік шешімі, колорит;</w:t>
      </w:r>
    </w:p>
    <w:p w:rsidR="00C33131" w:rsidRPr="00C24C68" w:rsidRDefault="00174E52" w:rsidP="00C33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C33131" w:rsidRPr="00C24C6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сонылығы;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көркемділігі.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74E52" w:rsidRDefault="00C33131" w:rsidP="00C33131">
      <w:pPr>
        <w:pStyle w:val="a4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74E52" w:rsidRPr="00C24C68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«Шығармалар байқауы</w:t>
      </w:r>
      <w:r w:rsidR="00174E52" w:rsidRPr="00C24C68">
        <w:rPr>
          <w:rFonts w:ascii="Times New Roman" w:hAnsi="Times New Roman" w:cs="Times New Roman"/>
          <w:sz w:val="28"/>
          <w:szCs w:val="28"/>
          <w:u w:val="single"/>
          <w:lang w:val="kk-KZ"/>
        </w:rPr>
        <w:t>»  номинациясында</w:t>
      </w:r>
      <w:r w:rsidR="00174E52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 жұмыс Word мәтіндік редакторында басылуы тиіс.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Теру шрифті – Times New Roman, көлемі – 14. Аралық</w:t>
      </w:r>
      <w:r w:rsidR="00174E52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интервал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174E52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– біркелкі (одинарный). Жұмыс көлемі -   2 баспа  беттен аспауы тиіс.</w:t>
      </w:r>
    </w:p>
    <w:p w:rsidR="00E67A36" w:rsidRPr="00C24C68" w:rsidRDefault="00E67A36" w:rsidP="00E67A36">
      <w:pPr>
        <w:pStyle w:val="a4"/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74E52" w:rsidRDefault="00174E52" w:rsidP="00C33131">
      <w:pPr>
        <w:pStyle w:val="a4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«Өлеңдер байқауы</w:t>
      </w:r>
      <w:r w:rsidRPr="00C24C68">
        <w:rPr>
          <w:rFonts w:ascii="Times New Roman" w:hAnsi="Times New Roman" w:cs="Times New Roman"/>
          <w:sz w:val="28"/>
          <w:szCs w:val="28"/>
          <w:u w:val="single"/>
          <w:lang w:val="kk-KZ"/>
        </w:rPr>
        <w:t>»  номинациясында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 жұмыс Word мәтіндік редакторында басылуы тиіс. Шрифт – Times New Roman. Шрифт өлшемі – 14. </w:t>
      </w:r>
      <w:r w:rsidR="0077215A" w:rsidRPr="0077215A">
        <w:rPr>
          <w:rFonts w:ascii="Times New Roman" w:hAnsi="Times New Roman" w:cs="Times New Roman"/>
          <w:sz w:val="28"/>
          <w:szCs w:val="28"/>
          <w:lang w:val="kk-KZ"/>
        </w:rPr>
        <w:t>Аралық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интервал – біркелкі (одинарный). Жұмыс көлемі -   2 баспа  беттен аспауы тиіс.</w:t>
      </w:r>
    </w:p>
    <w:p w:rsidR="00E733A2" w:rsidRPr="00E733A2" w:rsidRDefault="00E733A2" w:rsidP="00E733A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E733A2">
        <w:rPr>
          <w:rFonts w:ascii="Times New Roman" w:hAnsi="Times New Roman" w:cs="Times New Roman"/>
          <w:i/>
          <w:sz w:val="28"/>
          <w:szCs w:val="28"/>
          <w:lang w:val="kk-KZ"/>
        </w:rPr>
        <w:t>Жұмысты бағалау өлшемдері</w:t>
      </w:r>
      <w:r w:rsidRPr="00E733A2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E733A2" w:rsidRPr="00E733A2" w:rsidRDefault="00E733A2" w:rsidP="00E733A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E733A2">
        <w:rPr>
          <w:rFonts w:ascii="Times New Roman" w:hAnsi="Times New Roman" w:cs="Times New Roman"/>
          <w:sz w:val="28"/>
          <w:szCs w:val="28"/>
          <w:lang w:val="kk-KZ"/>
        </w:rPr>
        <w:t xml:space="preserve">- байқаудың мақсаты мен міндеттеріне сәйкес болуы; </w:t>
      </w:r>
    </w:p>
    <w:p w:rsidR="00E733A2" w:rsidRPr="00E733A2" w:rsidRDefault="00E733A2" w:rsidP="00E733A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E733A2">
        <w:rPr>
          <w:rFonts w:ascii="Times New Roman" w:hAnsi="Times New Roman" w:cs="Times New Roman"/>
          <w:sz w:val="28"/>
          <w:szCs w:val="28"/>
          <w:lang w:val="kk-KZ"/>
        </w:rPr>
        <w:t xml:space="preserve">- тақырыптың толық ашылуы; </w:t>
      </w:r>
    </w:p>
    <w:p w:rsidR="00E733A2" w:rsidRPr="00E733A2" w:rsidRDefault="00E733A2" w:rsidP="00E733A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E733A2">
        <w:rPr>
          <w:rFonts w:ascii="Times New Roman" w:hAnsi="Times New Roman" w:cs="Times New Roman"/>
          <w:sz w:val="28"/>
          <w:szCs w:val="28"/>
          <w:lang w:val="kk-KZ"/>
        </w:rPr>
        <w:t xml:space="preserve">- нақты материалды білу, жеке ой, көзқарас, көріністі мазмұндау; </w:t>
      </w:r>
    </w:p>
    <w:p w:rsidR="00E733A2" w:rsidRPr="00E733A2" w:rsidRDefault="00E733A2" w:rsidP="00E733A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E733A2">
        <w:rPr>
          <w:rFonts w:ascii="Times New Roman" w:hAnsi="Times New Roman" w:cs="Times New Roman"/>
          <w:sz w:val="28"/>
          <w:szCs w:val="28"/>
          <w:lang w:val="kk-KZ"/>
        </w:rPr>
        <w:t xml:space="preserve">- байқау жұмысын сауатты және эстетикалық түрде ресімдеу; </w:t>
      </w:r>
    </w:p>
    <w:p w:rsidR="00E733A2" w:rsidRDefault="00E733A2" w:rsidP="00E733A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E733A2">
        <w:rPr>
          <w:rFonts w:ascii="Times New Roman" w:hAnsi="Times New Roman" w:cs="Times New Roman"/>
          <w:sz w:val="28"/>
          <w:szCs w:val="28"/>
          <w:lang w:val="kk-KZ"/>
        </w:rPr>
        <w:t>- авторлық идеяның түпнұсқалығы мен жаңашылдығы.</w:t>
      </w:r>
    </w:p>
    <w:p w:rsidR="00174E52" w:rsidRPr="00C24C68" w:rsidRDefault="00174E52" w:rsidP="007933BF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«Музыкалық байқау</w:t>
      </w:r>
      <w:r w:rsidRPr="00C24C68">
        <w:rPr>
          <w:rFonts w:ascii="Times New Roman" w:hAnsi="Times New Roman" w:cs="Times New Roman"/>
          <w:sz w:val="28"/>
          <w:szCs w:val="28"/>
          <w:u w:val="single"/>
          <w:lang w:val="kk-KZ"/>
        </w:rPr>
        <w:t>» номинациясы</w:t>
      </w:r>
      <w:r w:rsidR="00C33131" w:rsidRPr="00C24C68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.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Байқауға соло, дуэт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трио, 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>вокалдық ансамбль, хор, би топтары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қатыса алады. </w:t>
      </w:r>
    </w:p>
    <w:p w:rsidR="0077215A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Байқауға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минуттан аспайтын бір бейнежазба ұсынылады. Қатысушылар 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туындыларды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концертмейстер, инструменталды топ немесе негізгі әуен қоса жүргізілмеген «минус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бір»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фонограммасының сүйемелдеуімен, өз аккомпанементінде, a’cappella орындайды. Жазба сапалы жасалған болуы керек, механикалық 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>дыбыстар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болмауы тиіс.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74E52" w:rsidRPr="00C24C68" w:rsidRDefault="007933BF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>и ұжымдары мен солистер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>байқау тақырыбына сәйкес келетін бір шығарма орындайды.</w:t>
      </w:r>
    </w:p>
    <w:p w:rsidR="00B53556" w:rsidRPr="00B53556" w:rsidRDefault="00B53556" w:rsidP="00B53556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53556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Жұмысты бағалау өлшемдері: 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байқау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тақырыбына, мақсаты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міндеттеріне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сәйкестігі;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lastRenderedPageBreak/>
        <w:t>-  жас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санатына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сәйкестігі; 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өзіндік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ерекшелігі, орындау 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>сонылығы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7933BF" w:rsidRPr="00C24C68">
        <w:rPr>
          <w:rFonts w:ascii="Times New Roman" w:eastAsia="Calibri" w:hAnsi="Times New Roman" w:cs="Times New Roman"/>
          <w:sz w:val="28"/>
          <w:szCs w:val="28"/>
          <w:lang w:val="kk-KZ"/>
        </w:rPr>
        <w:t>көрсетілімнің көркемділігі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>, сюжеттің композициялық  құрылымы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FA5485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>композицияның таңдалған стиліне және  имиджіне сәйкестігі;</w:t>
      </w: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музыкалық сүйемелдеудің кәсіби деңгейі;</w:t>
      </w: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музыкалық және көркемдік мәдениетінің жалпы деңгейі, костюмділігі;</w:t>
      </w:r>
    </w:p>
    <w:p w:rsidR="00174E52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актерлік шеберлігі;</w:t>
      </w:r>
    </w:p>
    <w:p w:rsidR="00174E52" w:rsidRPr="00C24C68" w:rsidRDefault="00174E52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- вокалдық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интонацияның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тазалығы.</w:t>
      </w:r>
    </w:p>
    <w:p w:rsidR="00F869BF" w:rsidRPr="00C24C68" w:rsidRDefault="00F869BF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FA5485" w:rsidRPr="00C24C68" w:rsidRDefault="00FA5485" w:rsidP="007933BF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Қатысу ережелері:</w:t>
      </w: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14.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Байқауға  қатысу үшін мына құжаттарды </w:t>
      </w:r>
      <w:r w:rsidR="001428DB">
        <w:rPr>
          <w:rFonts w:ascii="Times New Roman" w:eastAsia="Calibri" w:hAnsi="Times New Roman" w:cs="Times New Roman"/>
          <w:b/>
          <w:sz w:val="28"/>
          <w:szCs w:val="28"/>
          <w:lang w:val="kk-KZ"/>
        </w:rPr>
        <w:t>nauryz_</w:t>
      </w:r>
      <w:r w:rsidR="001428DB" w:rsidRPr="001428DB">
        <w:rPr>
          <w:rFonts w:ascii="Times New Roman" w:eastAsia="Calibri" w:hAnsi="Times New Roman" w:cs="Times New Roman"/>
          <w:b/>
          <w:sz w:val="28"/>
          <w:szCs w:val="28"/>
          <w:lang w:val="kk-KZ"/>
        </w:rPr>
        <w:t>det</w:t>
      </w:r>
      <w:r w:rsidR="001428DB" w:rsidRPr="007B6C22">
        <w:rPr>
          <w:rFonts w:ascii="Times New Roman" w:eastAsia="Calibri" w:hAnsi="Times New Roman" w:cs="Times New Roman"/>
          <w:b/>
          <w:sz w:val="28"/>
          <w:szCs w:val="28"/>
          <w:lang w:val="kk-KZ"/>
        </w:rPr>
        <w:t>i@mail.ru</w:t>
      </w:r>
      <w:r w:rsidR="001428DB" w:rsidRPr="00744A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электронды поштаға жіберу қажет</w:t>
      </w:r>
      <w:r w:rsidRPr="00C24C6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:</w:t>
      </w: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1) 1-қосымшаға сәйкес </w:t>
      </w:r>
      <w:r w:rsidRPr="00C24C68">
        <w:rPr>
          <w:rFonts w:ascii="Times New Roman" w:hAnsi="Times New Roman" w:cs="Times New Roman"/>
          <w:b/>
          <w:sz w:val="28"/>
          <w:szCs w:val="28"/>
          <w:lang w:val="kk-KZ"/>
        </w:rPr>
        <w:t>өтінімді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933BF" w:rsidRPr="007933BF" w:rsidRDefault="007933BF" w:rsidP="007933B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7933B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2) </w:t>
      </w:r>
      <w:r w:rsidRPr="007933B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сканерден өткізілген төлемақы құжатын</w:t>
      </w:r>
      <w:r w:rsidRPr="007933B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(түбіртек немесе төлем тапсырмасы);</w:t>
      </w:r>
    </w:p>
    <w:p w:rsidR="00FA5485" w:rsidRPr="00C24C68" w:rsidRDefault="007933BF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FA5485" w:rsidRPr="00C24C68">
        <w:rPr>
          <w:rFonts w:ascii="Times New Roman" w:hAnsi="Times New Roman" w:cs="Times New Roman"/>
          <w:b/>
          <w:sz w:val="28"/>
          <w:szCs w:val="28"/>
          <w:lang w:val="kk-KZ"/>
        </w:rPr>
        <w:t>байқауға қатысатын жұмысты</w:t>
      </w:r>
      <w:r w:rsidR="00FA5485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 түрде.</w:t>
      </w: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>Байқау  жұмысы өтінімі формасын толтыру кезінде мұқият болыңыз. Сіз енгізген мәліметтер ынталандыру құжаттарын рәсімдеу кезінде қолданылады.</w:t>
      </w: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FA5485" w:rsidRPr="00C24C68" w:rsidRDefault="00FA5485" w:rsidP="007933BF">
      <w:pPr>
        <w:pStyle w:val="a4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C24C6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Қатысушыларды ынталандыру:</w:t>
      </w:r>
    </w:p>
    <w:p w:rsidR="00F869BF" w:rsidRPr="00C24C68" w:rsidRDefault="00F869BF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FA5485" w:rsidRPr="00C24C68" w:rsidRDefault="00FA5485" w:rsidP="007933BF">
      <w:pPr>
        <w:pStyle w:val="a4"/>
        <w:numPr>
          <w:ilvl w:val="0"/>
          <w:numId w:val="7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Жеңімпаздар 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>Гран-при, І, ІІ, ІІІ дәрежелі дипломдармен марапатталады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орынға ілікпеген қатысушыларға сертификаттар беріледі.  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Байқау жеңімпаздарын дайындаған 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>жетекшілері дипломдармен марапатталады, сонымен қатар байқауға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10 </w:t>
      </w:r>
      <w:r w:rsidR="007933BF"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жұмыстан артық жолдаған қатысушылардың жетекшілері алғыс хатпен марапатталады.  </w:t>
      </w: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Жеңі</w:t>
      </w:r>
      <w:r w:rsidR="000C1BAB" w:rsidRPr="00C24C68">
        <w:rPr>
          <w:rFonts w:ascii="Times New Roman" w:hAnsi="Times New Roman" w:cs="Times New Roman"/>
          <w:sz w:val="28"/>
          <w:szCs w:val="28"/>
          <w:lang w:val="kk-KZ"/>
        </w:rPr>
        <w:t>мпаздар олардың жетекшілерінің д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ипломдары, байқауға қатысушылар сертификаттары  электронды нұсқалары 2017 жылдың </w:t>
      </w:r>
      <w:r w:rsidR="00437CEE">
        <w:rPr>
          <w:rFonts w:ascii="Times New Roman" w:hAnsi="Times New Roman" w:cs="Times New Roman"/>
          <w:sz w:val="28"/>
          <w:szCs w:val="28"/>
          <w:lang w:val="kk-KZ"/>
        </w:rPr>
        <w:t>10-11</w:t>
      </w: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сәуірінде жіберілетін болады.</w:t>
      </w:r>
    </w:p>
    <w:p w:rsidR="00FA5485" w:rsidRPr="00C24C68" w:rsidRDefault="00FA5485" w:rsidP="00437CEE">
      <w:pPr>
        <w:pStyle w:val="a4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C24C68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0C1BAB" w:rsidRPr="00C24C68">
        <w:rPr>
          <w:rFonts w:ascii="Times New Roman" w:hAnsi="Times New Roman" w:cs="Times New Roman"/>
          <w:sz w:val="28"/>
          <w:szCs w:val="28"/>
          <w:lang w:val="kk-KZ"/>
        </w:rPr>
        <w:t>1-қ</w:t>
      </w:r>
      <w:r w:rsidR="00437CEE">
        <w:rPr>
          <w:rFonts w:ascii="Times New Roman" w:hAnsi="Times New Roman" w:cs="Times New Roman"/>
          <w:sz w:val="28"/>
          <w:szCs w:val="28"/>
          <w:lang w:val="kk-KZ"/>
        </w:rPr>
        <w:t>осымша</w:t>
      </w:r>
    </w:p>
    <w:p w:rsidR="00FA5485" w:rsidRPr="00C24C68" w:rsidRDefault="00FA5485" w:rsidP="000C1BAB">
      <w:pPr>
        <w:pStyle w:val="a4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24C68">
        <w:rPr>
          <w:rFonts w:ascii="Times New Roman" w:hAnsi="Times New Roman" w:cs="Times New Roman"/>
          <w:b/>
          <w:bCs/>
          <w:sz w:val="28"/>
          <w:szCs w:val="28"/>
          <w:lang w:val="kk-KZ"/>
        </w:rPr>
        <w:t>Байқауға  қатысуға өтінім</w:t>
      </w:r>
    </w:p>
    <w:p w:rsidR="00FA5485" w:rsidRPr="00C24C68" w:rsidRDefault="00FA5485" w:rsidP="00132E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1134"/>
        <w:gridCol w:w="1701"/>
        <w:gridCol w:w="1134"/>
        <w:gridCol w:w="1559"/>
        <w:gridCol w:w="1559"/>
        <w:gridCol w:w="1701"/>
      </w:tblGrid>
      <w:tr w:rsidR="00C24C68" w:rsidRPr="00E5387E" w:rsidTr="00474D34">
        <w:tc>
          <w:tcPr>
            <w:tcW w:w="1134" w:type="dxa"/>
          </w:tcPr>
          <w:p w:rsidR="000C1BAB" w:rsidRPr="000C1BAB" w:rsidRDefault="000C1BAB" w:rsidP="000C1B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Қатысушының тегі, аты</w:t>
            </w:r>
          </w:p>
        </w:tc>
        <w:tc>
          <w:tcPr>
            <w:tcW w:w="993" w:type="dxa"/>
          </w:tcPr>
          <w:p w:rsidR="000C1BAB" w:rsidRPr="000C1BAB" w:rsidRDefault="000C1BAB" w:rsidP="000C1B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Жасы  </w:t>
            </w:r>
          </w:p>
        </w:tc>
        <w:tc>
          <w:tcPr>
            <w:tcW w:w="1134" w:type="dxa"/>
          </w:tcPr>
          <w:p w:rsidR="000C1BAB" w:rsidRPr="000C1BAB" w:rsidRDefault="000C1BAB" w:rsidP="000C1B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Облыс, қала, ауыл </w:t>
            </w:r>
          </w:p>
        </w:tc>
        <w:tc>
          <w:tcPr>
            <w:tcW w:w="1701" w:type="dxa"/>
          </w:tcPr>
          <w:p w:rsidR="000C1BAB" w:rsidRPr="000C1BAB" w:rsidRDefault="000C1BAB" w:rsidP="000C1B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Білім беру ұйымының толық аталуы,сыныбы, курсы  </w:t>
            </w:r>
          </w:p>
        </w:tc>
        <w:tc>
          <w:tcPr>
            <w:tcW w:w="1134" w:type="dxa"/>
          </w:tcPr>
          <w:p w:rsidR="000C1BAB" w:rsidRPr="000C1BAB" w:rsidRDefault="000C1BAB" w:rsidP="000C1B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Байқау номинациясы </w:t>
            </w:r>
          </w:p>
        </w:tc>
        <w:tc>
          <w:tcPr>
            <w:tcW w:w="1559" w:type="dxa"/>
          </w:tcPr>
          <w:p w:rsidR="000C1BAB" w:rsidRPr="000C1BAB" w:rsidRDefault="000C1BAB" w:rsidP="000C1B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Жетекшісінің толық аты-жөні, жұмыс орны, лауазымы</w:t>
            </w:r>
          </w:p>
        </w:tc>
        <w:tc>
          <w:tcPr>
            <w:tcW w:w="1559" w:type="dxa"/>
          </w:tcPr>
          <w:p w:rsidR="000C1BAB" w:rsidRPr="000C1BAB" w:rsidRDefault="00C24C68" w:rsidP="000C1B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Қатысушының б</w:t>
            </w:r>
            <w:r w:rsidR="000C1BAB"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айланыс мәліметтері (ұялы  телефоны,  эл.поштасы)</w:t>
            </w:r>
          </w:p>
        </w:tc>
        <w:tc>
          <w:tcPr>
            <w:tcW w:w="1701" w:type="dxa"/>
          </w:tcPr>
          <w:p w:rsidR="000C1BAB" w:rsidRPr="000C1BAB" w:rsidRDefault="000C1BAB" w:rsidP="000C1B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Жетекшісінің байланыс мәліметтері (ұялы телефоны, эл. поштасы),   дипломды немесе сертификатты жіберу үшін</w:t>
            </w:r>
          </w:p>
        </w:tc>
      </w:tr>
      <w:tr w:rsidR="00C24C68" w:rsidRPr="000C1BAB" w:rsidTr="00474D34">
        <w:tc>
          <w:tcPr>
            <w:tcW w:w="1134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134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34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559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559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C1B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C24C68" w:rsidRPr="000C1BAB" w:rsidTr="00474D34">
        <w:tc>
          <w:tcPr>
            <w:tcW w:w="1134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0C1BAB" w:rsidRPr="000C1BAB" w:rsidRDefault="000C1BAB" w:rsidP="00DE32E0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C1BAB" w:rsidRPr="000C1BAB" w:rsidRDefault="000C1BAB" w:rsidP="000C1BAB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2421D6" w:rsidRPr="00C24C68" w:rsidRDefault="002421D6" w:rsidP="00437CE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421D6" w:rsidRPr="00C24C68" w:rsidSect="00B53556">
      <w:pgSz w:w="11906" w:h="16838"/>
      <w:pgMar w:top="1134" w:right="851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6ACB"/>
    <w:multiLevelType w:val="hybridMultilevel"/>
    <w:tmpl w:val="2D2E96BC"/>
    <w:lvl w:ilvl="0" w:tplc="8A380960">
      <w:start w:val="3"/>
      <w:numFmt w:val="decimal"/>
      <w:lvlText w:val="%1."/>
      <w:lvlJc w:val="left"/>
      <w:pPr>
        <w:ind w:left="97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17" w:hanging="360"/>
      </w:pPr>
    </w:lvl>
    <w:lvl w:ilvl="2" w:tplc="0419001B" w:tentative="1">
      <w:start w:val="1"/>
      <w:numFmt w:val="lowerRoman"/>
      <w:lvlText w:val="%3."/>
      <w:lvlJc w:val="right"/>
      <w:pPr>
        <w:ind w:left="1537" w:hanging="180"/>
      </w:pPr>
    </w:lvl>
    <w:lvl w:ilvl="3" w:tplc="0419000F" w:tentative="1">
      <w:start w:val="1"/>
      <w:numFmt w:val="decimal"/>
      <w:lvlText w:val="%4."/>
      <w:lvlJc w:val="left"/>
      <w:pPr>
        <w:ind w:left="2257" w:hanging="360"/>
      </w:pPr>
    </w:lvl>
    <w:lvl w:ilvl="4" w:tplc="04190019" w:tentative="1">
      <w:start w:val="1"/>
      <w:numFmt w:val="lowerLetter"/>
      <w:lvlText w:val="%5."/>
      <w:lvlJc w:val="left"/>
      <w:pPr>
        <w:ind w:left="2977" w:hanging="360"/>
      </w:pPr>
    </w:lvl>
    <w:lvl w:ilvl="5" w:tplc="0419001B" w:tentative="1">
      <w:start w:val="1"/>
      <w:numFmt w:val="lowerRoman"/>
      <w:lvlText w:val="%6."/>
      <w:lvlJc w:val="right"/>
      <w:pPr>
        <w:ind w:left="3697" w:hanging="180"/>
      </w:pPr>
    </w:lvl>
    <w:lvl w:ilvl="6" w:tplc="0419000F" w:tentative="1">
      <w:start w:val="1"/>
      <w:numFmt w:val="decimal"/>
      <w:lvlText w:val="%7."/>
      <w:lvlJc w:val="left"/>
      <w:pPr>
        <w:ind w:left="4417" w:hanging="360"/>
      </w:pPr>
    </w:lvl>
    <w:lvl w:ilvl="7" w:tplc="04190019" w:tentative="1">
      <w:start w:val="1"/>
      <w:numFmt w:val="lowerLetter"/>
      <w:lvlText w:val="%8."/>
      <w:lvlJc w:val="left"/>
      <w:pPr>
        <w:ind w:left="5137" w:hanging="360"/>
      </w:pPr>
    </w:lvl>
    <w:lvl w:ilvl="8" w:tplc="0419001B" w:tentative="1">
      <w:start w:val="1"/>
      <w:numFmt w:val="lowerRoman"/>
      <w:lvlText w:val="%9."/>
      <w:lvlJc w:val="right"/>
      <w:pPr>
        <w:ind w:left="5857" w:hanging="180"/>
      </w:pPr>
    </w:lvl>
  </w:abstractNum>
  <w:abstractNum w:abstractNumId="1">
    <w:nsid w:val="076A1EC2"/>
    <w:multiLevelType w:val="hybridMultilevel"/>
    <w:tmpl w:val="6756CAE2"/>
    <w:lvl w:ilvl="0" w:tplc="F078BA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08735E"/>
    <w:multiLevelType w:val="hybridMultilevel"/>
    <w:tmpl w:val="3EA6EE94"/>
    <w:lvl w:ilvl="0" w:tplc="40A4310E">
      <w:start w:val="6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C9744D"/>
    <w:multiLevelType w:val="hybridMultilevel"/>
    <w:tmpl w:val="60C8491A"/>
    <w:lvl w:ilvl="0" w:tplc="A9C8E6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850BA"/>
    <w:multiLevelType w:val="hybridMultilevel"/>
    <w:tmpl w:val="29D42796"/>
    <w:lvl w:ilvl="0" w:tplc="93B8704A">
      <w:start w:val="4"/>
      <w:numFmt w:val="decimal"/>
      <w:lvlText w:val="%1."/>
      <w:lvlJc w:val="left"/>
      <w:pPr>
        <w:ind w:left="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17" w:hanging="360"/>
      </w:pPr>
    </w:lvl>
    <w:lvl w:ilvl="2" w:tplc="0419001B" w:tentative="1">
      <w:start w:val="1"/>
      <w:numFmt w:val="lowerRoman"/>
      <w:lvlText w:val="%3."/>
      <w:lvlJc w:val="right"/>
      <w:pPr>
        <w:ind w:left="1537" w:hanging="180"/>
      </w:pPr>
    </w:lvl>
    <w:lvl w:ilvl="3" w:tplc="0419000F" w:tentative="1">
      <w:start w:val="1"/>
      <w:numFmt w:val="decimal"/>
      <w:lvlText w:val="%4."/>
      <w:lvlJc w:val="left"/>
      <w:pPr>
        <w:ind w:left="2257" w:hanging="360"/>
      </w:pPr>
    </w:lvl>
    <w:lvl w:ilvl="4" w:tplc="04190019" w:tentative="1">
      <w:start w:val="1"/>
      <w:numFmt w:val="lowerLetter"/>
      <w:lvlText w:val="%5."/>
      <w:lvlJc w:val="left"/>
      <w:pPr>
        <w:ind w:left="2977" w:hanging="360"/>
      </w:pPr>
    </w:lvl>
    <w:lvl w:ilvl="5" w:tplc="0419001B" w:tentative="1">
      <w:start w:val="1"/>
      <w:numFmt w:val="lowerRoman"/>
      <w:lvlText w:val="%6."/>
      <w:lvlJc w:val="right"/>
      <w:pPr>
        <w:ind w:left="3697" w:hanging="180"/>
      </w:pPr>
    </w:lvl>
    <w:lvl w:ilvl="6" w:tplc="0419000F" w:tentative="1">
      <w:start w:val="1"/>
      <w:numFmt w:val="decimal"/>
      <w:lvlText w:val="%7."/>
      <w:lvlJc w:val="left"/>
      <w:pPr>
        <w:ind w:left="4417" w:hanging="360"/>
      </w:pPr>
    </w:lvl>
    <w:lvl w:ilvl="7" w:tplc="04190019" w:tentative="1">
      <w:start w:val="1"/>
      <w:numFmt w:val="lowerLetter"/>
      <w:lvlText w:val="%8."/>
      <w:lvlJc w:val="left"/>
      <w:pPr>
        <w:ind w:left="5137" w:hanging="360"/>
      </w:pPr>
    </w:lvl>
    <w:lvl w:ilvl="8" w:tplc="0419001B" w:tentative="1">
      <w:start w:val="1"/>
      <w:numFmt w:val="lowerRoman"/>
      <w:lvlText w:val="%9."/>
      <w:lvlJc w:val="right"/>
      <w:pPr>
        <w:ind w:left="5857" w:hanging="180"/>
      </w:pPr>
    </w:lvl>
  </w:abstractNum>
  <w:abstractNum w:abstractNumId="5">
    <w:nsid w:val="465F610D"/>
    <w:multiLevelType w:val="hybridMultilevel"/>
    <w:tmpl w:val="0756C158"/>
    <w:lvl w:ilvl="0" w:tplc="724E97C6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FC21659"/>
    <w:multiLevelType w:val="hybridMultilevel"/>
    <w:tmpl w:val="27820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69BF"/>
    <w:rsid w:val="00080655"/>
    <w:rsid w:val="000C1BAB"/>
    <w:rsid w:val="000F5CCF"/>
    <w:rsid w:val="00132E19"/>
    <w:rsid w:val="001428DB"/>
    <w:rsid w:val="00174E52"/>
    <w:rsid w:val="001E592C"/>
    <w:rsid w:val="002421D6"/>
    <w:rsid w:val="00437CEE"/>
    <w:rsid w:val="0077215A"/>
    <w:rsid w:val="00790F28"/>
    <w:rsid w:val="007933BF"/>
    <w:rsid w:val="007C12D3"/>
    <w:rsid w:val="007D236F"/>
    <w:rsid w:val="00820393"/>
    <w:rsid w:val="00825D04"/>
    <w:rsid w:val="008417F2"/>
    <w:rsid w:val="008A2CD9"/>
    <w:rsid w:val="00912B71"/>
    <w:rsid w:val="00A12225"/>
    <w:rsid w:val="00A90554"/>
    <w:rsid w:val="00B53556"/>
    <w:rsid w:val="00C24C68"/>
    <w:rsid w:val="00C33131"/>
    <w:rsid w:val="00C72C89"/>
    <w:rsid w:val="00DE32E0"/>
    <w:rsid w:val="00E5387E"/>
    <w:rsid w:val="00E67A36"/>
    <w:rsid w:val="00E733A2"/>
    <w:rsid w:val="00F16C8B"/>
    <w:rsid w:val="00F869BF"/>
    <w:rsid w:val="00FA5485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69BF"/>
    <w:rPr>
      <w:color w:val="0000FF" w:themeColor="hyperlink"/>
      <w:u w:val="single"/>
    </w:rPr>
  </w:style>
  <w:style w:type="paragraph" w:styleId="a4">
    <w:name w:val="No Spacing"/>
    <w:uiPriority w:val="1"/>
    <w:qFormat/>
    <w:rsid w:val="00F869BF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F869B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12225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1076;&#1077;&#1081;&#1110;&#1085;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Aiman-PC</cp:lastModifiedBy>
  <cp:revision>16</cp:revision>
  <dcterms:created xsi:type="dcterms:W3CDTF">2017-02-10T03:42:00Z</dcterms:created>
  <dcterms:modified xsi:type="dcterms:W3CDTF">2017-02-20T08:14:00Z</dcterms:modified>
</cp:coreProperties>
</file>