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D2" w:rsidRPr="00FD405F" w:rsidRDefault="00223C7A" w:rsidP="00D33CD2">
      <w:pPr>
        <w:jc w:val="center"/>
        <w:rPr>
          <w:b/>
        </w:rPr>
      </w:pPr>
      <w:r w:rsidRPr="00FD405F">
        <w:rPr>
          <w:b/>
        </w:rPr>
        <w:t>К</w:t>
      </w:r>
      <w:r w:rsidR="00D33CD2" w:rsidRPr="00FD405F">
        <w:rPr>
          <w:b/>
        </w:rPr>
        <w:t>ГУ «Средняя школа №1</w:t>
      </w:r>
      <w:r w:rsidRPr="00FD405F">
        <w:rPr>
          <w:b/>
        </w:rPr>
        <w:t>» акимата</w:t>
      </w:r>
      <w:r w:rsidR="00EF185D" w:rsidRPr="00FD405F">
        <w:rPr>
          <w:b/>
        </w:rPr>
        <w:t xml:space="preserve"> города Рудного</w:t>
      </w:r>
    </w:p>
    <w:p w:rsidR="00EF185D" w:rsidRPr="00FD405F" w:rsidRDefault="00D33CD2" w:rsidP="00D33CD2">
      <w:pPr>
        <w:jc w:val="center"/>
        <w:rPr>
          <w:b/>
        </w:rPr>
      </w:pPr>
      <w:r w:rsidRPr="00FD405F">
        <w:rPr>
          <w:b/>
          <w:lang w:val="kk-KZ"/>
        </w:rPr>
        <w:t xml:space="preserve">Анализ </w:t>
      </w:r>
      <w:r w:rsidRPr="00FD405F">
        <w:rPr>
          <w:b/>
        </w:rPr>
        <w:t xml:space="preserve">работы школьного методического объединения учителей начальной школы  </w:t>
      </w:r>
    </w:p>
    <w:p w:rsidR="00D33CD2" w:rsidRPr="00FD405F" w:rsidRDefault="00EF185D" w:rsidP="00D33CD2">
      <w:pPr>
        <w:jc w:val="center"/>
        <w:rPr>
          <w:b/>
        </w:rPr>
      </w:pPr>
      <w:r w:rsidRPr="00FD405F">
        <w:rPr>
          <w:b/>
        </w:rPr>
        <w:t>за  201</w:t>
      </w:r>
      <w:r w:rsidR="00570288">
        <w:rPr>
          <w:b/>
        </w:rPr>
        <w:t>8</w:t>
      </w:r>
      <w:r w:rsidRPr="00FD405F">
        <w:rPr>
          <w:b/>
        </w:rPr>
        <w:t>-201</w:t>
      </w:r>
      <w:r w:rsidR="00570288">
        <w:rPr>
          <w:b/>
        </w:rPr>
        <w:t>9</w:t>
      </w:r>
      <w:r w:rsidR="00D33CD2" w:rsidRPr="00FD405F">
        <w:rPr>
          <w:b/>
          <w:lang w:val="kk-KZ"/>
        </w:rPr>
        <w:t xml:space="preserve">учебный </w:t>
      </w:r>
      <w:r w:rsidR="00D33CD2" w:rsidRPr="00FD405F">
        <w:rPr>
          <w:b/>
        </w:rPr>
        <w:t>год</w:t>
      </w:r>
    </w:p>
    <w:p w:rsidR="002A7B1E" w:rsidRDefault="002A7B1E" w:rsidP="00D33CD2">
      <w:pPr>
        <w:jc w:val="right"/>
        <w:rPr>
          <w:b/>
        </w:rPr>
      </w:pPr>
    </w:p>
    <w:p w:rsidR="00D33CD2" w:rsidRPr="00FD405F" w:rsidRDefault="00230CD2" w:rsidP="00D33CD2">
      <w:pPr>
        <w:jc w:val="right"/>
        <w:rPr>
          <w:b/>
        </w:rPr>
      </w:pPr>
      <w:r w:rsidRPr="00FD405F">
        <w:rPr>
          <w:b/>
        </w:rPr>
        <w:t>Руководител</w:t>
      </w:r>
      <w:r w:rsidR="00223C7A" w:rsidRPr="00FD405F">
        <w:rPr>
          <w:b/>
        </w:rPr>
        <w:t>ь</w:t>
      </w:r>
      <w:r w:rsidR="00D33CD2" w:rsidRPr="00FD405F">
        <w:rPr>
          <w:b/>
        </w:rPr>
        <w:t xml:space="preserve">ШМО: </w:t>
      </w:r>
      <w:r w:rsidR="00223C7A" w:rsidRPr="00FD405F">
        <w:rPr>
          <w:b/>
        </w:rPr>
        <w:t>Гавриляк И.М.</w:t>
      </w:r>
    </w:p>
    <w:p w:rsidR="00D33CD2" w:rsidRPr="00FD405F" w:rsidRDefault="00D33CD2" w:rsidP="00D33CD2">
      <w:pPr>
        <w:jc w:val="right"/>
        <w:rPr>
          <w:b/>
        </w:rPr>
      </w:pPr>
      <w:r w:rsidRPr="00FD405F">
        <w:rPr>
          <w:b/>
        </w:rPr>
        <w:t xml:space="preserve"> учитель начальных классов </w:t>
      </w:r>
    </w:p>
    <w:p w:rsidR="00D33CD2" w:rsidRPr="00570288" w:rsidRDefault="00D33CD2" w:rsidP="00994045">
      <w:pPr>
        <w:jc w:val="right"/>
        <w:rPr>
          <w:b/>
        </w:rPr>
      </w:pPr>
    </w:p>
    <w:p w:rsidR="006A5868" w:rsidRPr="00570288" w:rsidRDefault="006A5868" w:rsidP="005E0590">
      <w:pPr>
        <w:jc w:val="both"/>
        <w:rPr>
          <w:b/>
        </w:rPr>
      </w:pPr>
      <w:proofErr w:type="gramStart"/>
      <w:r w:rsidRPr="00570288">
        <w:rPr>
          <w:b/>
          <w:lang w:val="en-US"/>
        </w:rPr>
        <w:t>I</w:t>
      </w:r>
      <w:r w:rsidRPr="00570288">
        <w:rPr>
          <w:b/>
        </w:rPr>
        <w:t>. Анализ управленческой деятельности методической работы.</w:t>
      </w:r>
      <w:proofErr w:type="gramEnd"/>
    </w:p>
    <w:p w:rsidR="00570288" w:rsidRPr="00570288" w:rsidRDefault="00570288" w:rsidP="00570288">
      <w:r w:rsidRPr="00570288">
        <w:rPr>
          <w:b/>
          <w:u w:val="single"/>
        </w:rPr>
        <w:t>Методическая тема школы</w:t>
      </w:r>
      <w:r w:rsidRPr="00570288">
        <w:rPr>
          <w:b/>
        </w:rPr>
        <w:t xml:space="preserve">: </w:t>
      </w:r>
      <w:r w:rsidRPr="00570288">
        <w:t>«Методический сервис школы как условие успешного внедрения обновлённого содержания образования».</w:t>
      </w:r>
    </w:p>
    <w:p w:rsidR="00570288" w:rsidRPr="00570288" w:rsidRDefault="00570288" w:rsidP="00570288">
      <w:pPr>
        <w:rPr>
          <w:b/>
          <w:u w:val="single"/>
        </w:rPr>
      </w:pPr>
    </w:p>
    <w:p w:rsidR="00570288" w:rsidRPr="00570288" w:rsidRDefault="00570288" w:rsidP="00570288">
      <w:r w:rsidRPr="00570288">
        <w:rPr>
          <w:b/>
          <w:u w:val="single"/>
        </w:rPr>
        <w:t>Методическая тема МО</w:t>
      </w:r>
      <w:r w:rsidRPr="00570288">
        <w:rPr>
          <w:b/>
        </w:rPr>
        <w:t xml:space="preserve">: </w:t>
      </w:r>
      <w:r w:rsidRPr="00570288">
        <w:t>«Развитие профессиональной компетентности и творческого потенциала педагога в процессе обучения и воспитания младшего школьника как средство внедрения обновленного содержания образования».</w:t>
      </w:r>
    </w:p>
    <w:p w:rsidR="00570288" w:rsidRPr="00570288" w:rsidRDefault="00570288" w:rsidP="00570288">
      <w:pPr>
        <w:jc w:val="both"/>
        <w:rPr>
          <w:b/>
        </w:rPr>
      </w:pPr>
    </w:p>
    <w:p w:rsidR="00570288" w:rsidRPr="00570288" w:rsidRDefault="00570288" w:rsidP="00570288">
      <w:pPr>
        <w:jc w:val="both"/>
      </w:pPr>
      <w:r w:rsidRPr="00570288">
        <w:rPr>
          <w:b/>
        </w:rPr>
        <w:t>Цель:</w:t>
      </w:r>
      <w:r w:rsidRPr="00570288">
        <w:t xml:space="preserve"> создание благоприятной методической среды для совершенствования профессиональных компетенций педагогов начальной школы.</w:t>
      </w:r>
    </w:p>
    <w:p w:rsidR="00570288" w:rsidRPr="00570288" w:rsidRDefault="00570288" w:rsidP="00570288">
      <w:pPr>
        <w:jc w:val="both"/>
        <w:rPr>
          <w:b/>
        </w:rPr>
      </w:pPr>
      <w:r w:rsidRPr="00570288">
        <w:rPr>
          <w:b/>
        </w:rPr>
        <w:t>Задачи:</w:t>
      </w:r>
    </w:p>
    <w:p w:rsidR="00570288" w:rsidRPr="00570288" w:rsidRDefault="00570288" w:rsidP="00570288">
      <w:pPr>
        <w:numPr>
          <w:ilvl w:val="0"/>
          <w:numId w:val="2"/>
        </w:numPr>
        <w:jc w:val="both"/>
      </w:pPr>
      <w:r w:rsidRPr="00570288">
        <w:t>обучать педагогов современным технологиям проектирования образовательной среды, новым формам оценивания в условиях внедрения ОСО;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>осуществлять мониторинг результативности педагогов, методической подготовки педагогов;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 xml:space="preserve">оказывать всестороннюю поддержку в повышении профессионального уровня педагогов; 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>развивать презентационную площадку для  обобщения и внедрения положительного педагогического опыта в педагогический процесс;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 xml:space="preserve">побуждать педагогов к созданию </w:t>
      </w:r>
      <w:proofErr w:type="spellStart"/>
      <w:r w:rsidRPr="00570288">
        <w:rPr>
          <w:lang w:eastAsia="ar-SA"/>
        </w:rPr>
        <w:t>ЦОРов</w:t>
      </w:r>
      <w:proofErr w:type="spellEnd"/>
      <w:r w:rsidRPr="00570288">
        <w:rPr>
          <w:lang w:eastAsia="ar-SA"/>
        </w:rPr>
        <w:t xml:space="preserve"> по предметам, разработке учебных, дидактических материалов по предметам, методических продуктов по обобщению опыта;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 xml:space="preserve">повышать исследовательскую и рефлексивную культуру педагогов в работе по темам самообразования; 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 xml:space="preserve">способствовать </w:t>
      </w:r>
      <w:proofErr w:type="spellStart"/>
      <w:r w:rsidRPr="00570288">
        <w:rPr>
          <w:lang w:eastAsia="ar-SA"/>
        </w:rPr>
        <w:t>взаимообучению</w:t>
      </w:r>
      <w:proofErr w:type="spellEnd"/>
      <w:r w:rsidRPr="00570288">
        <w:rPr>
          <w:lang w:eastAsia="ar-SA"/>
        </w:rPr>
        <w:t xml:space="preserve"> коллег через наставничество, </w:t>
      </w:r>
      <w:proofErr w:type="spellStart"/>
      <w:r w:rsidRPr="00570288">
        <w:rPr>
          <w:lang w:eastAsia="ar-SA"/>
        </w:rPr>
        <w:t>менторинг</w:t>
      </w:r>
      <w:proofErr w:type="spellEnd"/>
      <w:r w:rsidRPr="00570288">
        <w:rPr>
          <w:lang w:eastAsia="ar-SA"/>
        </w:rPr>
        <w:t xml:space="preserve">, создание партнёрских пар; 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 xml:space="preserve">совершенствовать информационно-методическое сопровождение процесса обучения в начальных классах (накопительный дидактический материал, электронные материалы, методические пособия, </w:t>
      </w:r>
      <w:proofErr w:type="spellStart"/>
      <w:r w:rsidRPr="00570288">
        <w:rPr>
          <w:lang w:eastAsia="ar-SA"/>
        </w:rPr>
        <w:t>КИМы</w:t>
      </w:r>
      <w:proofErr w:type="spellEnd"/>
      <w:r w:rsidRPr="00570288">
        <w:rPr>
          <w:lang w:eastAsia="ar-SA"/>
        </w:rPr>
        <w:t xml:space="preserve"> и т.д.); 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>активизировать публикацию творческих и исследовательских работ учителей в различных СМИ и интернет ресурсах; популяризировать положительный опыт лучших учителей начальных классов в СМИ;</w:t>
      </w:r>
    </w:p>
    <w:p w:rsidR="00570288" w:rsidRPr="00570288" w:rsidRDefault="00570288" w:rsidP="00570288">
      <w:pPr>
        <w:numPr>
          <w:ilvl w:val="0"/>
          <w:numId w:val="2"/>
        </w:numPr>
        <w:tabs>
          <w:tab w:val="left" w:pos="1211"/>
        </w:tabs>
        <w:rPr>
          <w:lang w:eastAsia="ar-SA"/>
        </w:rPr>
      </w:pPr>
      <w:r w:rsidRPr="00570288">
        <w:rPr>
          <w:lang w:eastAsia="ar-SA"/>
        </w:rPr>
        <w:t>создать консультационный центр по подготовке к национальному квалификационному тестированию.</w:t>
      </w:r>
    </w:p>
    <w:p w:rsidR="00570288" w:rsidRPr="00570288" w:rsidRDefault="00570288" w:rsidP="00570288">
      <w:pPr>
        <w:tabs>
          <w:tab w:val="left" w:pos="1211"/>
        </w:tabs>
        <w:ind w:left="720"/>
        <w:rPr>
          <w:lang w:eastAsia="ar-SA"/>
        </w:rPr>
      </w:pPr>
    </w:p>
    <w:p w:rsidR="006A5868" w:rsidRPr="00570288" w:rsidRDefault="00302451" w:rsidP="00FF2FD4">
      <w:pPr>
        <w:pStyle w:val="a7"/>
        <w:tabs>
          <w:tab w:val="left" w:pos="1211"/>
        </w:tabs>
        <w:rPr>
          <w:szCs w:val="24"/>
        </w:rPr>
      </w:pPr>
      <w:r w:rsidRPr="00570288">
        <w:rPr>
          <w:szCs w:val="24"/>
        </w:rPr>
        <w:t>П</w:t>
      </w:r>
      <w:r w:rsidR="006A5868" w:rsidRPr="00570288">
        <w:rPr>
          <w:szCs w:val="24"/>
        </w:rPr>
        <w:t>оставленные задачи реализовывались через</w:t>
      </w:r>
      <w:r w:rsidRPr="00570288">
        <w:rPr>
          <w:szCs w:val="24"/>
        </w:rPr>
        <w:t xml:space="preserve"> различные формы методического сопровождения</w:t>
      </w:r>
      <w:r w:rsidR="006A5868" w:rsidRPr="00570288">
        <w:rPr>
          <w:szCs w:val="24"/>
        </w:rPr>
        <w:t>:</w:t>
      </w:r>
    </w:p>
    <w:p w:rsidR="00470A71" w:rsidRPr="00570288" w:rsidRDefault="00470A71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570288">
        <w:t>заседания ШМО учителей начальных классов;</w:t>
      </w:r>
    </w:p>
    <w:p w:rsidR="00570288" w:rsidRDefault="00570288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>
        <w:t xml:space="preserve">методические </w:t>
      </w:r>
      <w:r w:rsidR="00470A71">
        <w:t>практикумы</w:t>
      </w:r>
      <w:r>
        <w:t>, тренинги, консультации;</w:t>
      </w:r>
    </w:p>
    <w:p w:rsidR="00470A71" w:rsidRDefault="00F00C3C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FD405F">
        <w:t xml:space="preserve">участие в </w:t>
      </w:r>
      <w:r w:rsidR="00470A71">
        <w:t xml:space="preserve">обучающих </w:t>
      </w:r>
      <w:r w:rsidRPr="00FD405F">
        <w:t>семинарах различных уровней (школьного, городского, областного</w:t>
      </w:r>
      <w:r w:rsidR="00470A71">
        <w:t>, республиканского</w:t>
      </w:r>
      <w:r w:rsidRPr="00FD405F">
        <w:t>);</w:t>
      </w:r>
    </w:p>
    <w:p w:rsidR="00470A71" w:rsidRPr="00FD405F" w:rsidRDefault="00470A71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FD405F">
        <w:t>участие в школьных</w:t>
      </w:r>
      <w:r>
        <w:t>, городских, областных, республиканских профессиональных  конкурсах</w:t>
      </w:r>
      <w:r w:rsidRPr="00FD405F">
        <w:t>;</w:t>
      </w:r>
    </w:p>
    <w:p w:rsidR="00F00C3C" w:rsidRPr="00FD405F" w:rsidRDefault="00F00C3C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FD405F">
        <w:t>проведение открытых уроков, внеклассных мероприятий</w:t>
      </w:r>
      <w:r w:rsidR="00470A71">
        <w:t>, коллективных проектов</w:t>
      </w:r>
      <w:r w:rsidRPr="00FD405F">
        <w:t>;</w:t>
      </w:r>
    </w:p>
    <w:p w:rsidR="006E139B" w:rsidRDefault="006E139B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>
        <w:t xml:space="preserve">проведение </w:t>
      </w:r>
      <w:proofErr w:type="spellStart"/>
      <w:r w:rsidR="00395557">
        <w:t>педагогическогоквеста</w:t>
      </w:r>
      <w:proofErr w:type="spellEnd"/>
      <w:proofErr w:type="gramStart"/>
      <w:r w:rsidR="00570288" w:rsidRPr="006E0551">
        <w:t>«П</w:t>
      </w:r>
      <w:proofErr w:type="gramEnd"/>
      <w:r w:rsidR="00570288" w:rsidRPr="006E0551">
        <w:t>рофессиональные лабиринты: ищем выход сообща»</w:t>
      </w:r>
      <w:r w:rsidR="00470A71">
        <w:t>;</w:t>
      </w:r>
    </w:p>
    <w:p w:rsidR="00F00C3C" w:rsidRPr="00B30DA7" w:rsidRDefault="00F00C3C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B30DA7">
        <w:t xml:space="preserve">презентация, обобщение и распространение положительного опыта работы педагогов (в том числе через выступления на заседании ШМО, </w:t>
      </w:r>
      <w:r w:rsidR="00395557">
        <w:t xml:space="preserve">ГТГ, </w:t>
      </w:r>
      <w:r w:rsidRPr="00B30DA7">
        <w:t>публикации в СМИ)</w:t>
      </w:r>
      <w:r w:rsidR="00B30DA7" w:rsidRPr="00B30DA7">
        <w:t>.</w:t>
      </w:r>
    </w:p>
    <w:p w:rsidR="00570288" w:rsidRDefault="00570288" w:rsidP="00B30DA7">
      <w:pPr>
        <w:jc w:val="both"/>
      </w:pPr>
    </w:p>
    <w:p w:rsidR="001955ED" w:rsidRDefault="005E0590" w:rsidP="00570288">
      <w:pPr>
        <w:jc w:val="both"/>
      </w:pPr>
      <w:r>
        <w:t>Р</w:t>
      </w:r>
      <w:r w:rsidR="001955ED" w:rsidRPr="00996DF3">
        <w:t>абота по повышению уровня кадрового потенциала</w:t>
      </w:r>
      <w:r w:rsidR="001955ED" w:rsidRPr="00FD405F">
        <w:t xml:space="preserve"> и мотивации творческого роста педагогов включа</w:t>
      </w:r>
      <w:r>
        <w:t>ла</w:t>
      </w:r>
      <w:r w:rsidR="001955ED" w:rsidRPr="00FD405F">
        <w:t xml:space="preserve"> в себя:</w:t>
      </w:r>
    </w:p>
    <w:p w:rsidR="004678CD" w:rsidRPr="00885480" w:rsidRDefault="004678CD" w:rsidP="004678CD">
      <w:pPr>
        <w:jc w:val="both"/>
        <w:rPr>
          <w:b/>
          <w:i/>
          <w:u w:val="single"/>
        </w:rPr>
      </w:pPr>
      <w:r w:rsidRPr="00885480">
        <w:rPr>
          <w:b/>
          <w:i/>
          <w:u w:val="single"/>
        </w:rPr>
        <w:lastRenderedPageBreak/>
        <w:t>На уровне школы:</w:t>
      </w:r>
    </w:p>
    <w:p w:rsidR="004678CD" w:rsidRPr="004D4456" w:rsidRDefault="004678CD" w:rsidP="004678CD">
      <w:pPr>
        <w:pStyle w:val="a5"/>
        <w:numPr>
          <w:ilvl w:val="0"/>
          <w:numId w:val="24"/>
        </w:numPr>
        <w:ind w:left="426"/>
        <w:jc w:val="both"/>
        <w:rPr>
          <w:b/>
        </w:rPr>
      </w:pPr>
      <w:r w:rsidRPr="004D4456">
        <w:rPr>
          <w:b/>
        </w:rPr>
        <w:t xml:space="preserve">Педагогические советы на 2018-2019 </w:t>
      </w:r>
      <w:proofErr w:type="spellStart"/>
      <w:r w:rsidRPr="004D4456">
        <w:rPr>
          <w:b/>
        </w:rPr>
        <w:t>уч</w:t>
      </w:r>
      <w:proofErr w:type="gramStart"/>
      <w:r w:rsidRPr="004D4456">
        <w:rPr>
          <w:b/>
        </w:rPr>
        <w:t>.г</w:t>
      </w:r>
      <w:proofErr w:type="gramEnd"/>
      <w:r w:rsidRPr="004D4456">
        <w:rPr>
          <w:b/>
        </w:rPr>
        <w:t>од</w:t>
      </w:r>
      <w:proofErr w:type="spellEnd"/>
    </w:p>
    <w:p w:rsidR="004678CD" w:rsidRPr="004678CD" w:rsidRDefault="004678CD" w:rsidP="004678CD">
      <w:pPr>
        <w:numPr>
          <w:ilvl w:val="0"/>
          <w:numId w:val="22"/>
        </w:numPr>
        <w:jc w:val="both"/>
        <w:rPr>
          <w:bCs/>
          <w:i/>
        </w:rPr>
      </w:pPr>
      <w:r w:rsidRPr="004678CD">
        <w:rPr>
          <w:bCs/>
          <w:i/>
        </w:rPr>
        <w:t>«</w:t>
      </w:r>
      <w:hyperlink r:id="rId6" w:tooltip="Педсовет 18" w:history="1">
        <w:r w:rsidRPr="004678CD">
          <w:rPr>
            <w:rStyle w:val="ac"/>
            <w:bCs/>
            <w:iCs/>
            <w:color w:val="auto"/>
            <w:u w:val="none"/>
          </w:rPr>
          <w:t>Современные тенденции и перспективы школьной образовательной системы в условиях четвертой промышленной революции» (Анализ работы школы за 2017-18 учебный год</w:t>
        </w:r>
        <w:proofErr w:type="gramStart"/>
        <w:r w:rsidRPr="004678CD">
          <w:rPr>
            <w:rStyle w:val="ac"/>
            <w:bCs/>
            <w:iCs/>
            <w:color w:val="auto"/>
            <w:u w:val="none"/>
          </w:rPr>
          <w:t>.З</w:t>
        </w:r>
        <w:proofErr w:type="gramEnd"/>
        <w:r w:rsidRPr="004678CD">
          <w:rPr>
            <w:rStyle w:val="ac"/>
            <w:bCs/>
            <w:iCs/>
            <w:color w:val="auto"/>
            <w:u w:val="none"/>
          </w:rPr>
          <w:t>адачи на новый 2018-19 учебный год)</w:t>
        </w:r>
      </w:hyperlink>
    </w:p>
    <w:p w:rsidR="004678CD" w:rsidRPr="004D4456" w:rsidRDefault="004678CD" w:rsidP="004678CD">
      <w:pPr>
        <w:numPr>
          <w:ilvl w:val="0"/>
          <w:numId w:val="22"/>
        </w:numPr>
        <w:jc w:val="both"/>
        <w:rPr>
          <w:b/>
          <w:bCs/>
        </w:rPr>
      </w:pPr>
      <w:proofErr w:type="gramStart"/>
      <w:r w:rsidRPr="004D4456">
        <w:t>«Современные требования к качеству урока – ориентиры на обновление содержания образования»</w:t>
      </w:r>
      <w:r>
        <w:t xml:space="preserve"> (Открытые уроки:</w:t>
      </w:r>
      <w:proofErr w:type="gramEnd"/>
      <w:r>
        <w:t xml:space="preserve"> Черных Л.П., Павленко М.В., Минеева Е.В., </w:t>
      </w:r>
      <w:proofErr w:type="spellStart"/>
      <w:r>
        <w:t>Жакатова</w:t>
      </w:r>
      <w:proofErr w:type="spellEnd"/>
      <w:r>
        <w:t xml:space="preserve"> А.С.)</w:t>
      </w:r>
    </w:p>
    <w:p w:rsidR="004678CD" w:rsidRPr="004D4456" w:rsidRDefault="004678CD" w:rsidP="004678CD">
      <w:pPr>
        <w:numPr>
          <w:ilvl w:val="0"/>
          <w:numId w:val="22"/>
        </w:numPr>
        <w:jc w:val="both"/>
        <w:rPr>
          <w:b/>
          <w:bCs/>
        </w:rPr>
      </w:pPr>
      <w:r w:rsidRPr="004D4456">
        <w:t>Дополнительное образование детей как фактор развития личности ребенка.</w:t>
      </w:r>
    </w:p>
    <w:p w:rsidR="004678CD" w:rsidRPr="004D4456" w:rsidRDefault="004678CD" w:rsidP="004678CD">
      <w:pPr>
        <w:numPr>
          <w:ilvl w:val="0"/>
          <w:numId w:val="22"/>
        </w:numPr>
        <w:jc w:val="both"/>
      </w:pPr>
      <w:r w:rsidRPr="004D4456">
        <w:t>Переводные педсоветы</w:t>
      </w:r>
    </w:p>
    <w:p w:rsidR="004678CD" w:rsidRPr="004D4456" w:rsidRDefault="004678CD" w:rsidP="004678CD">
      <w:pPr>
        <w:pStyle w:val="a5"/>
        <w:numPr>
          <w:ilvl w:val="0"/>
          <w:numId w:val="24"/>
        </w:numPr>
        <w:ind w:left="426"/>
        <w:jc w:val="both"/>
        <w:rPr>
          <w:b/>
        </w:rPr>
      </w:pPr>
      <w:r w:rsidRPr="004D4456">
        <w:rPr>
          <w:b/>
        </w:rPr>
        <w:t>Психолого-педагогические семинары</w:t>
      </w:r>
    </w:p>
    <w:p w:rsidR="004678CD" w:rsidRPr="004D4456" w:rsidRDefault="004678CD" w:rsidP="004678CD">
      <w:pPr>
        <w:numPr>
          <w:ilvl w:val="0"/>
          <w:numId w:val="23"/>
        </w:numPr>
        <w:jc w:val="both"/>
      </w:pPr>
      <w:proofErr w:type="gramStart"/>
      <w:r w:rsidRPr="004D4456">
        <w:t>«Ресурсы современного урока, обеспечивающие освоение новых образовательных стандартов»</w:t>
      </w:r>
      <w:r>
        <w:t xml:space="preserve"> (Выступления:</w:t>
      </w:r>
      <w:proofErr w:type="gramEnd"/>
      <w:r>
        <w:t xml:space="preserve"> Павленко М.В., </w:t>
      </w:r>
      <w:proofErr w:type="spellStart"/>
      <w:r>
        <w:t>Калганова</w:t>
      </w:r>
      <w:proofErr w:type="spellEnd"/>
      <w:r>
        <w:t xml:space="preserve"> И.В.)</w:t>
      </w:r>
    </w:p>
    <w:p w:rsidR="004678CD" w:rsidRPr="004D4456" w:rsidRDefault="004678CD" w:rsidP="004678CD">
      <w:pPr>
        <w:numPr>
          <w:ilvl w:val="0"/>
          <w:numId w:val="23"/>
        </w:numPr>
        <w:jc w:val="both"/>
        <w:rPr>
          <w:bCs/>
        </w:rPr>
      </w:pPr>
      <w:proofErr w:type="spellStart"/>
      <w:r w:rsidRPr="004D4456">
        <w:rPr>
          <w:bCs/>
        </w:rPr>
        <w:t>Критериальное</w:t>
      </w:r>
      <w:proofErr w:type="spellEnd"/>
      <w:r w:rsidRPr="004D4456">
        <w:rPr>
          <w:bCs/>
        </w:rPr>
        <w:t xml:space="preserve"> оценивание как способ формирования стимулов к учебной деятельности</w:t>
      </w:r>
    </w:p>
    <w:p w:rsidR="004678CD" w:rsidRPr="004D4456" w:rsidRDefault="004678CD" w:rsidP="004678CD">
      <w:pPr>
        <w:numPr>
          <w:ilvl w:val="0"/>
          <w:numId w:val="23"/>
        </w:numPr>
        <w:jc w:val="both"/>
        <w:rPr>
          <w:bCs/>
        </w:rPr>
      </w:pPr>
      <w:r w:rsidRPr="004D4456">
        <w:t>Опыт организации исследовательской и проектной деятельности учащихся в условиях реализации программ обновленного содержания</w:t>
      </w:r>
    </w:p>
    <w:p w:rsidR="004678CD" w:rsidRPr="004D4456" w:rsidRDefault="004678CD" w:rsidP="004678CD">
      <w:pPr>
        <w:numPr>
          <w:ilvl w:val="0"/>
          <w:numId w:val="23"/>
        </w:numPr>
        <w:jc w:val="both"/>
        <w:rPr>
          <w:bCs/>
        </w:rPr>
      </w:pPr>
      <w:r w:rsidRPr="004D4456">
        <w:rPr>
          <w:bCs/>
        </w:rPr>
        <w:t>Функциональная грамотность как фундаментальное ядро содержания образования</w:t>
      </w:r>
    </w:p>
    <w:p w:rsidR="004678CD" w:rsidRPr="004D4456" w:rsidRDefault="004678CD" w:rsidP="004678CD">
      <w:pPr>
        <w:pStyle w:val="a5"/>
        <w:numPr>
          <w:ilvl w:val="0"/>
          <w:numId w:val="24"/>
        </w:numPr>
        <w:ind w:left="426"/>
        <w:jc w:val="both"/>
        <w:rPr>
          <w:b/>
        </w:rPr>
      </w:pPr>
      <w:r w:rsidRPr="004D4456">
        <w:rPr>
          <w:b/>
        </w:rPr>
        <w:t>Постоянно-действующие семинары</w:t>
      </w:r>
    </w:p>
    <w:p w:rsidR="004678CD" w:rsidRPr="004D4456" w:rsidRDefault="004678CD" w:rsidP="004678CD">
      <w:pPr>
        <w:numPr>
          <w:ilvl w:val="0"/>
          <w:numId w:val="16"/>
        </w:numPr>
        <w:jc w:val="both"/>
      </w:pPr>
      <w:r w:rsidRPr="004D4456">
        <w:t xml:space="preserve">Развитие информационных компетенций учителя в условиях информационно-образовательной среды «школы-лаборатории» (отв. </w:t>
      </w:r>
      <w:proofErr w:type="spellStart"/>
      <w:r w:rsidRPr="004D4456">
        <w:t>Бекмуратов</w:t>
      </w:r>
      <w:proofErr w:type="spellEnd"/>
      <w:r w:rsidRPr="004D4456">
        <w:t xml:space="preserve"> С. Т.) </w:t>
      </w:r>
    </w:p>
    <w:p w:rsidR="004678CD" w:rsidRPr="004D4456" w:rsidRDefault="004678CD" w:rsidP="004678CD">
      <w:pPr>
        <w:numPr>
          <w:ilvl w:val="0"/>
          <w:numId w:val="16"/>
        </w:numPr>
        <w:jc w:val="both"/>
      </w:pPr>
      <w:r w:rsidRPr="004D4456">
        <w:t>Развитие культуры проектирования урока (отв. Федорова М. В.)</w:t>
      </w:r>
    </w:p>
    <w:p w:rsidR="004678CD" w:rsidRPr="004D4456" w:rsidRDefault="004678CD" w:rsidP="004678CD">
      <w:pPr>
        <w:numPr>
          <w:ilvl w:val="0"/>
          <w:numId w:val="16"/>
        </w:numPr>
        <w:jc w:val="both"/>
      </w:pPr>
      <w:r w:rsidRPr="004D4456">
        <w:rPr>
          <w:bCs/>
        </w:rPr>
        <w:t xml:space="preserve">Контроль, оценка и учет новых образовательных результатов в контексте обновления содержания образования (отв. Координатор по </w:t>
      </w:r>
      <w:proofErr w:type="spellStart"/>
      <w:r w:rsidRPr="004D4456">
        <w:rPr>
          <w:bCs/>
        </w:rPr>
        <w:t>критериальному</w:t>
      </w:r>
      <w:proofErr w:type="spellEnd"/>
      <w:r w:rsidRPr="004D4456">
        <w:rPr>
          <w:bCs/>
        </w:rPr>
        <w:t xml:space="preserve"> оцениванию Бойченко И. А.)</w:t>
      </w:r>
    </w:p>
    <w:p w:rsidR="004678CD" w:rsidRPr="004D4456" w:rsidRDefault="004678CD" w:rsidP="004678CD">
      <w:pPr>
        <w:pStyle w:val="a5"/>
        <w:numPr>
          <w:ilvl w:val="0"/>
          <w:numId w:val="24"/>
        </w:numPr>
        <w:ind w:left="426"/>
        <w:jc w:val="both"/>
      </w:pPr>
      <w:r w:rsidRPr="004D4456">
        <w:rPr>
          <w:b/>
        </w:rPr>
        <w:t>Дискуссионная площадка</w:t>
      </w:r>
      <w:r w:rsidRPr="004D4456">
        <w:t xml:space="preserve"> «</w:t>
      </w:r>
      <w:r w:rsidRPr="004D4456">
        <w:rPr>
          <w:bCs/>
        </w:rPr>
        <w:t>Взгляд учителя-практика на процесс реализации обновления содержания образования</w:t>
      </w:r>
      <w:r w:rsidRPr="004D4456">
        <w:t>»</w:t>
      </w:r>
    </w:p>
    <w:p w:rsidR="004678CD" w:rsidRPr="00885480" w:rsidRDefault="004678CD" w:rsidP="004678CD">
      <w:pPr>
        <w:pStyle w:val="a5"/>
        <w:numPr>
          <w:ilvl w:val="0"/>
          <w:numId w:val="24"/>
        </w:numPr>
        <w:ind w:left="426"/>
        <w:jc w:val="both"/>
      </w:pPr>
      <w:r w:rsidRPr="00885480">
        <w:t xml:space="preserve">«Моя педагогическая мастерская» - </w:t>
      </w:r>
      <w:r w:rsidRPr="00C249DA">
        <w:rPr>
          <w:b/>
        </w:rPr>
        <w:t>панорама открытых уроков</w:t>
      </w:r>
      <w:r w:rsidRPr="00885480">
        <w:t xml:space="preserve"> учителей, стоящих на аттестации. (Открытый урок по математике – </w:t>
      </w:r>
      <w:proofErr w:type="spellStart"/>
      <w:r w:rsidRPr="00885480">
        <w:t>Сарсембаева</w:t>
      </w:r>
      <w:proofErr w:type="spellEnd"/>
      <w:r w:rsidRPr="00885480">
        <w:t xml:space="preserve"> Г.А.) </w:t>
      </w:r>
    </w:p>
    <w:p w:rsidR="004678CD" w:rsidRPr="008B74C5" w:rsidRDefault="004678CD" w:rsidP="004678CD">
      <w:pPr>
        <w:pStyle w:val="a5"/>
        <w:numPr>
          <w:ilvl w:val="0"/>
          <w:numId w:val="25"/>
        </w:numPr>
        <w:ind w:left="426"/>
        <w:jc w:val="both"/>
      </w:pPr>
      <w:r w:rsidRPr="00885480">
        <w:rPr>
          <w:b/>
        </w:rPr>
        <w:t xml:space="preserve">Методический </w:t>
      </w:r>
      <w:proofErr w:type="spellStart"/>
      <w:r w:rsidRPr="00885480">
        <w:rPr>
          <w:b/>
        </w:rPr>
        <w:t>квест</w:t>
      </w:r>
      <w:proofErr w:type="spellEnd"/>
      <w:r>
        <w:t xml:space="preserve"> «</w:t>
      </w:r>
      <w:r w:rsidRPr="008B74C5">
        <w:t>Профессиональн</w:t>
      </w:r>
      <w:r>
        <w:t>ые лабиринты: ищем выход сообща»</w:t>
      </w:r>
    </w:p>
    <w:p w:rsidR="004678CD" w:rsidRDefault="004678CD" w:rsidP="004678CD">
      <w:pPr>
        <w:ind w:left="426"/>
        <w:jc w:val="both"/>
      </w:pPr>
      <w:r>
        <w:t>(В составе групп педагогов-единомышленников</w:t>
      </w:r>
      <w:proofErr w:type="gramStart"/>
      <w:r>
        <w:t>:Б</w:t>
      </w:r>
      <w:proofErr w:type="gramEnd"/>
      <w:r>
        <w:t xml:space="preserve">егунова И.В., Минеева Е.В., Павленко М.В. -1класс, Роговая А.А., </w:t>
      </w:r>
      <w:proofErr w:type="spellStart"/>
      <w:r>
        <w:t>Гавриляк</w:t>
      </w:r>
      <w:proofErr w:type="spellEnd"/>
      <w:r>
        <w:t xml:space="preserve"> И.М., </w:t>
      </w:r>
      <w:proofErr w:type="spellStart"/>
      <w:r>
        <w:t>Калганова</w:t>
      </w:r>
      <w:proofErr w:type="spellEnd"/>
      <w:r>
        <w:t xml:space="preserve"> И.В. – 4 класс, </w:t>
      </w:r>
      <w:proofErr w:type="spellStart"/>
      <w:r>
        <w:t>Жакатова</w:t>
      </w:r>
      <w:proofErr w:type="spellEnd"/>
      <w:r>
        <w:t xml:space="preserve"> А.С., </w:t>
      </w:r>
      <w:proofErr w:type="spellStart"/>
      <w:r>
        <w:t>Тасанова</w:t>
      </w:r>
      <w:proofErr w:type="spellEnd"/>
      <w:r>
        <w:t xml:space="preserve"> Д.М., </w:t>
      </w:r>
      <w:proofErr w:type="spellStart"/>
      <w:r>
        <w:t>Ержанова</w:t>
      </w:r>
      <w:proofErr w:type="spellEnd"/>
      <w:r>
        <w:t xml:space="preserve"> Н.Т. – 1 класс, </w:t>
      </w:r>
      <w:proofErr w:type="spellStart"/>
      <w:r>
        <w:t>Гудова</w:t>
      </w:r>
      <w:proofErr w:type="spellEnd"/>
      <w:r>
        <w:t xml:space="preserve"> Т.В., Черных Л.П., </w:t>
      </w:r>
      <w:proofErr w:type="spellStart"/>
      <w:r>
        <w:t>Сарсембаева</w:t>
      </w:r>
      <w:proofErr w:type="spellEnd"/>
      <w:r>
        <w:t xml:space="preserve"> Г.А. – 3 класс).  </w:t>
      </w:r>
    </w:p>
    <w:p w:rsidR="004678CD" w:rsidRDefault="004678CD" w:rsidP="004678CD">
      <w:pPr>
        <w:pStyle w:val="a5"/>
        <w:ind w:left="0"/>
        <w:jc w:val="both"/>
        <w:rPr>
          <w:u w:val="single"/>
        </w:rPr>
      </w:pPr>
    </w:p>
    <w:p w:rsidR="004678CD" w:rsidRPr="00885480" w:rsidRDefault="004678CD" w:rsidP="004678CD">
      <w:pPr>
        <w:pStyle w:val="a5"/>
        <w:ind w:left="0"/>
        <w:jc w:val="both"/>
        <w:rPr>
          <w:b/>
          <w:i/>
          <w:u w:val="single"/>
        </w:rPr>
      </w:pPr>
      <w:r w:rsidRPr="00885480">
        <w:rPr>
          <w:b/>
          <w:i/>
          <w:u w:val="single"/>
        </w:rPr>
        <w:t>На уровне ШМО:</w:t>
      </w:r>
    </w:p>
    <w:p w:rsidR="004678CD" w:rsidRPr="0056669F" w:rsidRDefault="004678CD" w:rsidP="004678CD">
      <w:pPr>
        <w:pStyle w:val="a5"/>
        <w:numPr>
          <w:ilvl w:val="0"/>
          <w:numId w:val="21"/>
        </w:numPr>
        <w:ind w:left="426"/>
        <w:jc w:val="both"/>
      </w:pPr>
      <w:r w:rsidRPr="00885480">
        <w:rPr>
          <w:b/>
          <w:bCs/>
        </w:rPr>
        <w:t>Заседания ШМО</w:t>
      </w:r>
      <w:r w:rsidRPr="008B0C9B">
        <w:rPr>
          <w:bCs/>
        </w:rPr>
        <w:t xml:space="preserve"> учителей начальных классов:</w:t>
      </w:r>
    </w:p>
    <w:p w:rsidR="004678CD" w:rsidRPr="00B266D6" w:rsidRDefault="004678CD" w:rsidP="004678CD">
      <w:pPr>
        <w:pStyle w:val="a5"/>
        <w:ind w:left="709"/>
        <w:jc w:val="both"/>
      </w:pPr>
      <w:r w:rsidRPr="008B0C9B">
        <w:t xml:space="preserve">1. </w:t>
      </w:r>
      <w:r w:rsidRPr="00B266D6">
        <w:t xml:space="preserve">Анализ работы МО в 2017 - 2018 году и обсуждение плана работы МО на 2018 - 2019учебный год.     </w:t>
      </w:r>
    </w:p>
    <w:p w:rsidR="004678CD" w:rsidRPr="00B266D6" w:rsidRDefault="004678CD" w:rsidP="004678CD">
      <w:pPr>
        <w:pStyle w:val="a5"/>
        <w:ind w:left="709"/>
        <w:jc w:val="both"/>
        <w:rPr>
          <w:bCs/>
        </w:rPr>
      </w:pPr>
      <w:r>
        <w:t xml:space="preserve">2. </w:t>
      </w:r>
      <w:r w:rsidRPr="00B266D6">
        <w:rPr>
          <w:bCs/>
        </w:rPr>
        <w:t>Учебная среда как средство формирования ключевых компетентностей младших школьников.</w:t>
      </w:r>
    </w:p>
    <w:p w:rsidR="004678CD" w:rsidRPr="00B266D6" w:rsidRDefault="004678CD" w:rsidP="004678CD">
      <w:pPr>
        <w:pStyle w:val="a5"/>
        <w:ind w:left="709"/>
        <w:jc w:val="both"/>
        <w:rPr>
          <w:bCs/>
          <w:iCs/>
        </w:rPr>
      </w:pPr>
      <w:r>
        <w:rPr>
          <w:bCs/>
        </w:rPr>
        <w:t xml:space="preserve">3. </w:t>
      </w:r>
      <w:proofErr w:type="spellStart"/>
      <w:r w:rsidRPr="00B266D6">
        <w:rPr>
          <w:bCs/>
          <w:iCs/>
        </w:rPr>
        <w:t>Системно-деятельностный</w:t>
      </w:r>
      <w:proofErr w:type="spellEnd"/>
      <w:r w:rsidRPr="00B266D6">
        <w:rPr>
          <w:bCs/>
          <w:iCs/>
        </w:rPr>
        <w:t xml:space="preserve"> подход в обучении младших школьников как условие эффективного внедрения ОСО</w:t>
      </w:r>
    </w:p>
    <w:p w:rsidR="004678CD" w:rsidRDefault="004678CD" w:rsidP="004678CD">
      <w:pPr>
        <w:pStyle w:val="a5"/>
        <w:ind w:left="709"/>
        <w:jc w:val="both"/>
        <w:rPr>
          <w:bCs/>
        </w:rPr>
      </w:pPr>
      <w:r>
        <w:rPr>
          <w:bCs/>
        </w:rPr>
        <w:t xml:space="preserve">4. </w:t>
      </w:r>
      <w:r w:rsidRPr="008B0C9B">
        <w:rPr>
          <w:bCs/>
        </w:rPr>
        <w:t>На пути к педагогическому совершенству.</w:t>
      </w:r>
    </w:p>
    <w:p w:rsidR="004678CD" w:rsidRPr="00320420" w:rsidRDefault="004678CD" w:rsidP="004678CD">
      <w:pPr>
        <w:pStyle w:val="a5"/>
        <w:numPr>
          <w:ilvl w:val="0"/>
          <w:numId w:val="21"/>
        </w:numPr>
        <w:ind w:left="426"/>
        <w:jc w:val="both"/>
        <w:rPr>
          <w:bCs/>
        </w:rPr>
      </w:pPr>
      <w:r w:rsidRPr="00885480">
        <w:rPr>
          <w:b/>
          <w:bCs/>
        </w:rPr>
        <w:t>Выступления</w:t>
      </w:r>
      <w:r w:rsidRPr="00320420">
        <w:rPr>
          <w:bCs/>
        </w:rPr>
        <w:t xml:space="preserve"> на </w:t>
      </w:r>
      <w:r>
        <w:rPr>
          <w:bCs/>
        </w:rPr>
        <w:t xml:space="preserve">заседаниях </w:t>
      </w:r>
      <w:r w:rsidRPr="00320420">
        <w:rPr>
          <w:bCs/>
        </w:rPr>
        <w:t>ШМО учителей начальных классов, педсоветах. (</w:t>
      </w:r>
      <w:r>
        <w:rPr>
          <w:bCs/>
        </w:rPr>
        <w:t xml:space="preserve">Павленко М.В., </w:t>
      </w:r>
      <w:r w:rsidRPr="00320420">
        <w:rPr>
          <w:bCs/>
        </w:rPr>
        <w:t xml:space="preserve">Бойченко И.А., Гавриляк И.М., Черных Л.П.,  </w:t>
      </w:r>
      <w:proofErr w:type="spellStart"/>
      <w:r w:rsidRPr="00320420">
        <w:rPr>
          <w:bCs/>
        </w:rPr>
        <w:t>Ержанова</w:t>
      </w:r>
      <w:proofErr w:type="spellEnd"/>
      <w:r w:rsidRPr="00320420">
        <w:rPr>
          <w:bCs/>
        </w:rPr>
        <w:t xml:space="preserve"> Н.Т., </w:t>
      </w:r>
      <w:proofErr w:type="spellStart"/>
      <w:r w:rsidRPr="00320420">
        <w:rPr>
          <w:bCs/>
        </w:rPr>
        <w:t>Жакатова</w:t>
      </w:r>
      <w:proofErr w:type="spellEnd"/>
      <w:r w:rsidRPr="00320420">
        <w:rPr>
          <w:bCs/>
        </w:rPr>
        <w:t xml:space="preserve"> А.С., Роговая А.А., Бегунова </w:t>
      </w:r>
      <w:proofErr w:type="spellStart"/>
      <w:r w:rsidRPr="00320420">
        <w:rPr>
          <w:bCs/>
        </w:rPr>
        <w:t>И.В.,</w:t>
      </w:r>
      <w:r>
        <w:rPr>
          <w:bCs/>
        </w:rPr>
        <w:t>Жусупова</w:t>
      </w:r>
      <w:proofErr w:type="spellEnd"/>
      <w:r>
        <w:rPr>
          <w:bCs/>
        </w:rPr>
        <w:t xml:space="preserve"> М.А., </w:t>
      </w:r>
      <w:proofErr w:type="spellStart"/>
      <w:r>
        <w:rPr>
          <w:bCs/>
        </w:rPr>
        <w:t>Тасанова</w:t>
      </w:r>
      <w:proofErr w:type="spellEnd"/>
      <w:r>
        <w:rPr>
          <w:bCs/>
        </w:rPr>
        <w:t xml:space="preserve"> Д.М., Минеева Е.В., </w:t>
      </w:r>
      <w:proofErr w:type="spellStart"/>
      <w:r>
        <w:rPr>
          <w:bCs/>
        </w:rPr>
        <w:t>Сарсембаева</w:t>
      </w:r>
      <w:proofErr w:type="spellEnd"/>
      <w:r>
        <w:rPr>
          <w:bCs/>
        </w:rPr>
        <w:t xml:space="preserve"> Г.А., </w:t>
      </w:r>
      <w:proofErr w:type="spellStart"/>
      <w:r>
        <w:rPr>
          <w:bCs/>
        </w:rPr>
        <w:t>Солоха</w:t>
      </w:r>
      <w:proofErr w:type="spellEnd"/>
      <w:r>
        <w:rPr>
          <w:bCs/>
        </w:rPr>
        <w:t xml:space="preserve"> И.К., </w:t>
      </w:r>
      <w:proofErr w:type="spellStart"/>
      <w:r>
        <w:rPr>
          <w:bCs/>
        </w:rPr>
        <w:t>Калганова</w:t>
      </w:r>
      <w:proofErr w:type="spellEnd"/>
      <w:r>
        <w:rPr>
          <w:bCs/>
        </w:rPr>
        <w:t xml:space="preserve"> И.В.</w:t>
      </w:r>
      <w:r w:rsidRPr="00320420">
        <w:rPr>
          <w:bCs/>
        </w:rPr>
        <w:t>)</w:t>
      </w:r>
      <w:r>
        <w:rPr>
          <w:bCs/>
        </w:rPr>
        <w:t>.</w:t>
      </w:r>
    </w:p>
    <w:p w:rsidR="004678CD" w:rsidRPr="00AD288F" w:rsidRDefault="004678CD" w:rsidP="004678CD">
      <w:pPr>
        <w:pStyle w:val="a5"/>
        <w:numPr>
          <w:ilvl w:val="0"/>
          <w:numId w:val="26"/>
        </w:numPr>
        <w:ind w:left="426"/>
        <w:jc w:val="both"/>
      </w:pPr>
      <w:r w:rsidRPr="00885480">
        <w:rPr>
          <w:b/>
        </w:rPr>
        <w:t>Практикум</w:t>
      </w:r>
      <w:r w:rsidRPr="00AD288F">
        <w:t xml:space="preserve"> для </w:t>
      </w:r>
      <w:r>
        <w:t>педагогов ШМО</w:t>
      </w:r>
      <w:r w:rsidRPr="00AD288F">
        <w:t xml:space="preserve"> по составлению заданий ФО, СОР.</w:t>
      </w:r>
      <w:r>
        <w:t xml:space="preserve"> (Провела Черных Л.П.)</w:t>
      </w:r>
    </w:p>
    <w:p w:rsidR="004678CD" w:rsidRDefault="004678CD" w:rsidP="004678CD">
      <w:pPr>
        <w:pStyle w:val="a5"/>
        <w:numPr>
          <w:ilvl w:val="0"/>
          <w:numId w:val="26"/>
        </w:numPr>
        <w:ind w:left="426"/>
        <w:jc w:val="both"/>
      </w:pPr>
      <w:r w:rsidRPr="00885480">
        <w:rPr>
          <w:b/>
        </w:rPr>
        <w:t>Мастер-класс</w:t>
      </w:r>
      <w:r w:rsidRPr="00AD288F">
        <w:t xml:space="preserve"> «Организация исследовательской деятельности учащихся начальных классов» по составлению научного проекта с </w:t>
      </w:r>
      <w:proofErr w:type="gramStart"/>
      <w:r w:rsidRPr="00AD288F">
        <w:t>обучающимися</w:t>
      </w:r>
      <w:proofErr w:type="gramEnd"/>
      <w:r w:rsidRPr="00AD288F">
        <w:t xml:space="preserve"> начальных классов</w:t>
      </w:r>
      <w:r>
        <w:t>. (Отв. Минеева Е.В.)</w:t>
      </w:r>
    </w:p>
    <w:p w:rsidR="004678CD" w:rsidRPr="00AD288F" w:rsidRDefault="004678CD" w:rsidP="004678CD">
      <w:pPr>
        <w:pStyle w:val="a5"/>
        <w:numPr>
          <w:ilvl w:val="0"/>
          <w:numId w:val="26"/>
        </w:numPr>
        <w:ind w:left="426"/>
        <w:jc w:val="both"/>
      </w:pPr>
      <w:r w:rsidRPr="00885480">
        <w:rPr>
          <w:b/>
        </w:rPr>
        <w:t>Серия тренингов</w:t>
      </w:r>
      <w:r>
        <w:t xml:space="preserve"> по подготовке педагогов к национальному квалификационному тестированию. (Отв. Гавриляк И.М.)</w:t>
      </w:r>
    </w:p>
    <w:p w:rsidR="004678CD" w:rsidRPr="00320420" w:rsidRDefault="004678CD" w:rsidP="004678CD">
      <w:pPr>
        <w:pStyle w:val="a5"/>
        <w:numPr>
          <w:ilvl w:val="0"/>
          <w:numId w:val="26"/>
        </w:numPr>
        <w:ind w:left="426"/>
        <w:jc w:val="both"/>
      </w:pPr>
      <w:r w:rsidRPr="00885480">
        <w:rPr>
          <w:b/>
          <w:bCs/>
        </w:rPr>
        <w:t>Творческие отчеты</w:t>
      </w:r>
      <w:r w:rsidRPr="00320420">
        <w:rPr>
          <w:bCs/>
        </w:rPr>
        <w:t xml:space="preserve"> по теме самообразования учителей, </w:t>
      </w:r>
      <w:r w:rsidRPr="00CD5B3F">
        <w:rPr>
          <w:bCs/>
        </w:rPr>
        <w:t>обобщение опыта</w:t>
      </w:r>
      <w:r w:rsidRPr="00320420">
        <w:rPr>
          <w:bCs/>
        </w:rPr>
        <w:t xml:space="preserve"> на уровне школы</w:t>
      </w:r>
      <w:r>
        <w:rPr>
          <w:bCs/>
        </w:rPr>
        <w:t xml:space="preserve"> (</w:t>
      </w:r>
      <w:proofErr w:type="spellStart"/>
      <w:r>
        <w:rPr>
          <w:bCs/>
        </w:rPr>
        <w:t>Ержанова</w:t>
      </w:r>
      <w:proofErr w:type="spellEnd"/>
      <w:r>
        <w:rPr>
          <w:bCs/>
        </w:rPr>
        <w:t xml:space="preserve"> Н.Т., Минеева Е.В.), города (Павленко М.В.)</w:t>
      </w:r>
      <w:r w:rsidRPr="00320420">
        <w:t>.</w:t>
      </w:r>
    </w:p>
    <w:p w:rsidR="00DD4D10" w:rsidRDefault="00F36419" w:rsidP="00F36419">
      <w:pPr>
        <w:jc w:val="both"/>
      </w:pPr>
      <w:r>
        <w:lastRenderedPageBreak/>
        <w:tab/>
      </w:r>
    </w:p>
    <w:p w:rsidR="00EC3901" w:rsidRDefault="00DD4D10" w:rsidP="00F36419">
      <w:pPr>
        <w:jc w:val="both"/>
      </w:pPr>
      <w:r>
        <w:tab/>
      </w:r>
      <w:r w:rsidR="00F36419">
        <w:t>Педагоги начальной школы</w:t>
      </w:r>
      <w:r w:rsidR="00F36419" w:rsidRPr="00FB1EB8">
        <w:t xml:space="preserve"> регулярно повыша</w:t>
      </w:r>
      <w:r w:rsidR="00F36419">
        <w:t>ю</w:t>
      </w:r>
      <w:r w:rsidR="00F36419" w:rsidRPr="00FB1EB8">
        <w:t>т уровень своего педагогического мастерства</w:t>
      </w:r>
      <w:r w:rsidR="00F36419">
        <w:t xml:space="preserve"> в соответствии с перспективным план</w:t>
      </w:r>
      <w:r w:rsidR="00EC3901">
        <w:t xml:space="preserve">ом курсовой подготовки. В 2018-19 учебном году прошли курсы: </w:t>
      </w:r>
    </w:p>
    <w:p w:rsidR="00EC3901" w:rsidRDefault="004678CD" w:rsidP="00EC3901">
      <w:pPr>
        <w:pStyle w:val="a5"/>
        <w:numPr>
          <w:ilvl w:val="0"/>
          <w:numId w:val="28"/>
        </w:numPr>
        <w:jc w:val="both"/>
      </w:pPr>
      <w:r>
        <w:t xml:space="preserve">Бойченко И.А., </w:t>
      </w:r>
      <w:proofErr w:type="spellStart"/>
      <w:r>
        <w:t>Жакатова</w:t>
      </w:r>
      <w:proofErr w:type="spellEnd"/>
      <w:r>
        <w:t xml:space="preserve"> А.С.</w:t>
      </w:r>
      <w:r w:rsidR="00EC3901">
        <w:t>-</w:t>
      </w:r>
      <w:r w:rsidR="00F36419">
        <w:t xml:space="preserve"> краткосрочные курсы повышения квалификации по самопознанию.</w:t>
      </w:r>
    </w:p>
    <w:p w:rsidR="00EC3901" w:rsidRPr="00EC3901" w:rsidRDefault="00F36419" w:rsidP="00EC3901">
      <w:pPr>
        <w:pStyle w:val="a5"/>
        <w:numPr>
          <w:ilvl w:val="0"/>
          <w:numId w:val="28"/>
        </w:numPr>
        <w:jc w:val="both"/>
      </w:pPr>
      <w:proofErr w:type="spellStart"/>
      <w:r>
        <w:t>Жакатова</w:t>
      </w:r>
      <w:proofErr w:type="spellEnd"/>
      <w:r>
        <w:t xml:space="preserve"> А.С. </w:t>
      </w:r>
      <w:r w:rsidR="00EC3901">
        <w:t>-</w:t>
      </w:r>
      <w:r w:rsidR="004678CD" w:rsidRPr="00EC3901">
        <w:rPr>
          <w:bCs/>
        </w:rPr>
        <w:t>курсы обучения тренеров  «Исследования в практике учителя»</w:t>
      </w:r>
      <w:r w:rsidR="004678CD" w:rsidRPr="00EC3901">
        <w:rPr>
          <w:bCs/>
          <w:lang w:val="kk-KZ"/>
        </w:rPr>
        <w:t xml:space="preserve">, г. Костанай, ЦПМ. </w:t>
      </w:r>
    </w:p>
    <w:p w:rsidR="00EC3901" w:rsidRPr="00EC3901" w:rsidRDefault="004678CD" w:rsidP="00EC3901">
      <w:pPr>
        <w:pStyle w:val="a5"/>
        <w:numPr>
          <w:ilvl w:val="0"/>
          <w:numId w:val="28"/>
        </w:numPr>
        <w:jc w:val="both"/>
      </w:pPr>
      <w:r w:rsidRPr="00EC3901">
        <w:rPr>
          <w:bCs/>
          <w:lang w:val="kk-KZ"/>
        </w:rPr>
        <w:t xml:space="preserve">Педагоги Тасанова Д.М., Калганова И.В., Гавриляк И.М. - </w:t>
      </w:r>
      <w:r w:rsidRPr="00EC3901">
        <w:rPr>
          <w:bCs/>
        </w:rPr>
        <w:t xml:space="preserve"> курсы повышения квалификации педагогических кадров по предметам начальных классов в рамках обновления содержания среднего образования РК.</w:t>
      </w:r>
    </w:p>
    <w:p w:rsidR="00EC3901" w:rsidRPr="00EC3901" w:rsidRDefault="00EC3901" w:rsidP="00EC3901">
      <w:pPr>
        <w:pStyle w:val="a5"/>
        <w:numPr>
          <w:ilvl w:val="0"/>
          <w:numId w:val="28"/>
        </w:numPr>
        <w:jc w:val="both"/>
        <w:rPr>
          <w:lang w:val="kk-KZ"/>
        </w:rPr>
      </w:pPr>
      <w:r w:rsidRPr="00EC3901">
        <w:t>Бегунова</w:t>
      </w:r>
      <w:r>
        <w:t xml:space="preserve"> И.В., </w:t>
      </w:r>
      <w:proofErr w:type="spellStart"/>
      <w:r>
        <w:t>Жакатова</w:t>
      </w:r>
      <w:proofErr w:type="spellEnd"/>
      <w:r>
        <w:t xml:space="preserve"> А.С. -курсы</w:t>
      </w:r>
      <w:r w:rsidRPr="00EC3901">
        <w:rPr>
          <w:bCs/>
        </w:rPr>
        <w:t>«Современные технологии обучения и воспитания детей с особыми о</w:t>
      </w:r>
      <w:r>
        <w:rPr>
          <w:bCs/>
        </w:rPr>
        <w:t>бразовательными потребностями».</w:t>
      </w:r>
    </w:p>
    <w:p w:rsidR="00EC3901" w:rsidRDefault="00EC3901" w:rsidP="00EC3901">
      <w:pPr>
        <w:pStyle w:val="a5"/>
        <w:ind w:left="778"/>
        <w:jc w:val="both"/>
        <w:rPr>
          <w:bCs/>
          <w:lang w:val="kk-KZ"/>
        </w:rPr>
      </w:pPr>
    </w:p>
    <w:p w:rsidR="00EC3901" w:rsidRPr="00EC3901" w:rsidRDefault="00EC3901" w:rsidP="00EC3901">
      <w:pPr>
        <w:pStyle w:val="a5"/>
        <w:ind w:left="778"/>
        <w:jc w:val="both"/>
        <w:rPr>
          <w:lang w:val="kk-KZ"/>
        </w:rPr>
      </w:pPr>
      <w:r>
        <w:t>Также педагоги ШМО посещали городские и областные педагогические семинары.</w:t>
      </w:r>
    </w:p>
    <w:p w:rsidR="00EC3901" w:rsidRPr="00EC3901" w:rsidRDefault="00EC3901" w:rsidP="00F36419">
      <w:pPr>
        <w:jc w:val="both"/>
      </w:pPr>
    </w:p>
    <w:p w:rsidR="00F36419" w:rsidRDefault="00EC3901" w:rsidP="00F36419">
      <w:pPr>
        <w:jc w:val="both"/>
      </w:pPr>
      <w:r w:rsidRPr="00FB1EB8">
        <w:t>Аттестация учителей проходит по индивидуальному плану профессионального роста. В этом учебном году</w:t>
      </w:r>
      <w:r>
        <w:t xml:space="preserve"> аттестовалось 2  педагога (16,667% от общего числа педагогов): </w:t>
      </w:r>
      <w:proofErr w:type="spellStart"/>
      <w:r>
        <w:t>Ержанова</w:t>
      </w:r>
      <w:proofErr w:type="spellEnd"/>
      <w:r>
        <w:t xml:space="preserve"> Н.Т. </w:t>
      </w:r>
      <w:r w:rsidRPr="00701778">
        <w:t>получила категорию «педагог-модератор»</w:t>
      </w:r>
      <w:r>
        <w:t xml:space="preserve"> </w:t>
      </w:r>
      <w:proofErr w:type="spellStart"/>
      <w:r>
        <w:t>досрочно</w:t>
      </w:r>
      <w:proofErr w:type="gramStart"/>
      <w:r w:rsidRPr="00701778">
        <w:t>.</w:t>
      </w:r>
      <w:r>
        <w:t>С</w:t>
      </w:r>
      <w:proofErr w:type="gramEnd"/>
      <w:r>
        <w:t>арсембаева</w:t>
      </w:r>
      <w:proofErr w:type="spellEnd"/>
      <w:r>
        <w:t xml:space="preserve"> Г.А. – «педагог- модератор» досрочно. </w:t>
      </w:r>
    </w:p>
    <w:p w:rsidR="00BB1C78" w:rsidRDefault="00BB1C78" w:rsidP="00F36419">
      <w:pPr>
        <w:jc w:val="both"/>
      </w:pPr>
    </w:p>
    <w:p w:rsidR="00994045" w:rsidRDefault="00831B6C" w:rsidP="0076115B">
      <w:pPr>
        <w:pStyle w:val="a5"/>
        <w:ind w:left="0"/>
        <w:jc w:val="both"/>
        <w:rPr>
          <w:b/>
        </w:rPr>
      </w:pPr>
      <w:r>
        <w:tab/>
      </w:r>
      <w:r w:rsidR="00994045" w:rsidRPr="00FD405F">
        <w:rPr>
          <w:b/>
        </w:rPr>
        <w:t>Анализ качественно</w:t>
      </w:r>
      <w:r w:rsidR="00B326DB" w:rsidRPr="00FD405F">
        <w:rPr>
          <w:b/>
        </w:rPr>
        <w:t xml:space="preserve">го состава педагогов </w:t>
      </w:r>
      <w:r w:rsidR="00B5659A">
        <w:rPr>
          <w:b/>
        </w:rPr>
        <w:t>МО начальных классов</w:t>
      </w:r>
    </w:p>
    <w:p w:rsidR="00395557" w:rsidRDefault="00395557" w:rsidP="003C0C63">
      <w:pPr>
        <w:pStyle w:val="2"/>
        <w:numPr>
          <w:ilvl w:val="6"/>
          <w:numId w:val="4"/>
        </w:numPr>
        <w:rPr>
          <w:szCs w:val="24"/>
        </w:rPr>
      </w:pPr>
    </w:p>
    <w:p w:rsidR="007455BC" w:rsidRPr="007455BC" w:rsidRDefault="00FF5BAA" w:rsidP="007455BC">
      <w:pPr>
        <w:jc w:val="both"/>
      </w:pPr>
      <w:r>
        <w:tab/>
      </w:r>
      <w:r w:rsidR="007455BC" w:rsidRPr="007455BC">
        <w:t>В школе всего 16 классов начального уровня обучения, из них: с русским языком обучения -12 классов-75%, с казахским языком обучения -4класса -25%.</w:t>
      </w:r>
    </w:p>
    <w:p w:rsidR="007455BC" w:rsidRPr="007455BC" w:rsidRDefault="007455BC" w:rsidP="007455BC">
      <w:pPr>
        <w:jc w:val="both"/>
      </w:pPr>
      <w:r w:rsidRPr="007455BC">
        <w:tab/>
        <w:t xml:space="preserve">Преподавание в начальной школе в 2018-19уч.г. осуществлялось 16 педагогами. Высшее образование имеют 9 человек, на 1 чел больше по сравнению с 2017-18 </w:t>
      </w:r>
      <w:proofErr w:type="spellStart"/>
      <w:r w:rsidRPr="007455BC">
        <w:t>уч.г</w:t>
      </w:r>
      <w:proofErr w:type="spellEnd"/>
      <w:r w:rsidRPr="007455BC">
        <w:t>., и составляет 56 %. Средне-специальное педагогическое образование имеют 7  чел. (этот показатель не изменился по сравнению с прошлым учебным годом) - составляет 44%.</w:t>
      </w:r>
    </w:p>
    <w:p w:rsidR="007455BC" w:rsidRPr="007455BC" w:rsidRDefault="007455BC" w:rsidP="007455BC">
      <w:pPr>
        <w:jc w:val="both"/>
      </w:pPr>
      <w:r w:rsidRPr="007455BC">
        <w:tab/>
      </w:r>
      <w:proofErr w:type="gramStart"/>
      <w:r w:rsidRPr="007455BC">
        <w:t>Из общего числа педагогов, у 4 учителей высшая категория (столько же было в прошлом году) - 25%. У 3 учителей (столько же и в прошлом году) первая категория -19%. У 3 педагогов (на 1 чел. меньше, чем в прошлом учебном году) вторая категория - это 19%. Без категории 3 педагога, это на 1чел. меньше по сравнению с прошлым годом, составляет 19%. (Без</w:t>
      </w:r>
      <w:proofErr w:type="gramEnd"/>
      <w:r w:rsidRPr="007455BC">
        <w:t xml:space="preserve"> категории только молодые специалисты.) Педагог – исследователь: 1 чел. - 6%. Педагог-модератор – 2 чел. – 12,5% - получили в этом году досрочно. </w:t>
      </w:r>
    </w:p>
    <w:p w:rsidR="0076115B" w:rsidRDefault="0076115B" w:rsidP="0076115B"/>
    <w:p w:rsidR="0076115B" w:rsidRDefault="0076115B" w:rsidP="0076115B">
      <w:pPr>
        <w:jc w:val="both"/>
      </w:pPr>
      <w:r w:rsidRPr="00FB1EB8">
        <w:t>Банк данных учител</w:t>
      </w:r>
      <w:r>
        <w:t>ей</w:t>
      </w:r>
      <w:r w:rsidRPr="00FB1EB8">
        <w:t xml:space="preserve"> начальных классов:</w:t>
      </w:r>
    </w:p>
    <w:p w:rsidR="00FD7D31" w:rsidRDefault="00FD7D31" w:rsidP="0076115B">
      <w:pPr>
        <w:jc w:val="both"/>
      </w:pPr>
    </w:p>
    <w:tbl>
      <w:tblPr>
        <w:tblW w:w="10263" w:type="dxa"/>
        <w:tblInd w:w="93" w:type="dxa"/>
        <w:tblLayout w:type="fixed"/>
        <w:tblLook w:val="04A0"/>
      </w:tblPr>
      <w:tblGrid>
        <w:gridCol w:w="537"/>
        <w:gridCol w:w="3306"/>
        <w:gridCol w:w="931"/>
        <w:gridCol w:w="1904"/>
        <w:gridCol w:w="567"/>
        <w:gridCol w:w="850"/>
        <w:gridCol w:w="959"/>
        <w:gridCol w:w="1209"/>
      </w:tblGrid>
      <w:tr w:rsidR="007455BC" w:rsidRPr="002C65E3" w:rsidTr="00FF5147">
        <w:trPr>
          <w:trHeight w:val="2258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C65E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C65E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>ФИО учителя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>Специальность               (по диплому)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 xml:space="preserve">класс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 xml:space="preserve">Стаж работы </w:t>
            </w:r>
            <w:r w:rsidRPr="002C65E3">
              <w:rPr>
                <w:b/>
                <w:bCs/>
                <w:sz w:val="22"/>
                <w:szCs w:val="22"/>
              </w:rPr>
              <w:br/>
              <w:t>(общий)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 xml:space="preserve">Стаж работы </w:t>
            </w:r>
            <w:r w:rsidRPr="002C65E3">
              <w:rPr>
                <w:b/>
                <w:bCs/>
                <w:sz w:val="22"/>
                <w:szCs w:val="22"/>
              </w:rPr>
              <w:br/>
              <w:t>(педагогический)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455BC" w:rsidRPr="002C65E3" w:rsidRDefault="007455BC" w:rsidP="00FF5147">
            <w:pPr>
              <w:jc w:val="center"/>
              <w:rPr>
                <w:b/>
                <w:bCs/>
              </w:rPr>
            </w:pPr>
            <w:r w:rsidRPr="002C65E3">
              <w:rPr>
                <w:b/>
                <w:bCs/>
                <w:sz w:val="22"/>
                <w:szCs w:val="22"/>
              </w:rPr>
              <w:t>Категория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Бойченко Ирина Андреевна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35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35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высш</w:t>
            </w:r>
            <w:r>
              <w:rPr>
                <w:sz w:val="22"/>
                <w:szCs w:val="22"/>
              </w:rPr>
              <w:t>ее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pPr>
              <w:rPr>
                <w:color w:val="000000"/>
              </w:rPr>
            </w:pPr>
            <w:r w:rsidRPr="002C65E3">
              <w:rPr>
                <w:color w:val="000000"/>
                <w:sz w:val="22"/>
                <w:szCs w:val="22"/>
              </w:rPr>
              <w:t>Бегунова Ирина Вячеславовна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ср-</w:t>
            </w:r>
            <w:proofErr w:type="gramStart"/>
            <w:r w:rsidRPr="002C65E3">
              <w:rPr>
                <w:sz w:val="22"/>
                <w:szCs w:val="22"/>
              </w:rPr>
              <w:t>спец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pPr>
              <w:rPr>
                <w:color w:val="000000"/>
              </w:rPr>
            </w:pPr>
            <w:r w:rsidRPr="002C65E3">
              <w:rPr>
                <w:color w:val="000000"/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proofErr w:type="gramStart"/>
            <w:r w:rsidRPr="002C65E3">
              <w:rPr>
                <w:sz w:val="22"/>
                <w:szCs w:val="22"/>
              </w:rPr>
              <w:t>б</w:t>
            </w:r>
            <w:proofErr w:type="gramEnd"/>
            <w:r w:rsidRPr="002C65E3">
              <w:rPr>
                <w:sz w:val="22"/>
                <w:szCs w:val="22"/>
              </w:rPr>
              <w:t>/к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3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Гавриляк Инна Михайловна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педагогика и методика начального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</w:tr>
      <w:tr w:rsidR="007455BC" w:rsidRPr="002C65E3" w:rsidTr="00FF514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Гудова</w:t>
            </w:r>
            <w:proofErr w:type="spellEnd"/>
            <w:r w:rsidRPr="002C65E3">
              <w:rPr>
                <w:sz w:val="22"/>
                <w:szCs w:val="22"/>
              </w:rPr>
              <w:t xml:space="preserve"> Татьяна Васильевна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 бакалавр "Педагогика и методика начального обучения"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высш</w:t>
            </w:r>
            <w:r>
              <w:rPr>
                <w:sz w:val="22"/>
                <w:szCs w:val="22"/>
              </w:rPr>
              <w:t>ее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5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ЕржановаНазираТулендыновна</w:t>
            </w:r>
            <w:proofErr w:type="spellEnd"/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ср-</w:t>
            </w:r>
            <w:proofErr w:type="gramStart"/>
            <w:r w:rsidRPr="002C65E3">
              <w:rPr>
                <w:sz w:val="22"/>
                <w:szCs w:val="22"/>
              </w:rPr>
              <w:t>спец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начальное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педагог-модератор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6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ЖакатоваАйгульСейткереевна</w:t>
            </w:r>
            <w:proofErr w:type="spellEnd"/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ср-</w:t>
            </w:r>
            <w:proofErr w:type="gramStart"/>
            <w:r w:rsidRPr="002C65E3">
              <w:rPr>
                <w:sz w:val="22"/>
                <w:szCs w:val="22"/>
              </w:rPr>
              <w:t>спец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высш</w:t>
            </w:r>
            <w:r>
              <w:rPr>
                <w:sz w:val="22"/>
                <w:szCs w:val="22"/>
              </w:rPr>
              <w:t>ее</w:t>
            </w:r>
          </w:p>
        </w:tc>
      </w:tr>
      <w:tr w:rsidR="007455BC" w:rsidRPr="002C65E3" w:rsidTr="00FF5147">
        <w:trPr>
          <w:trHeight w:val="67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7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ЖусуповаМадинаАсыгатовна</w:t>
            </w:r>
            <w:proofErr w:type="spellEnd"/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ср-</w:t>
            </w:r>
            <w:proofErr w:type="gramStart"/>
            <w:r w:rsidRPr="002C65E3">
              <w:rPr>
                <w:sz w:val="22"/>
                <w:szCs w:val="22"/>
              </w:rPr>
              <w:t>спец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начальное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proofErr w:type="gramStart"/>
            <w:r w:rsidRPr="002C65E3">
              <w:rPr>
                <w:sz w:val="22"/>
                <w:szCs w:val="22"/>
              </w:rPr>
              <w:t>б</w:t>
            </w:r>
            <w:proofErr w:type="gramEnd"/>
            <w:r w:rsidRPr="002C65E3">
              <w:rPr>
                <w:sz w:val="22"/>
                <w:szCs w:val="22"/>
              </w:rPr>
              <w:t>/к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8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Калганова</w:t>
            </w:r>
            <w:proofErr w:type="spellEnd"/>
            <w:r w:rsidRPr="002C65E3">
              <w:rPr>
                <w:sz w:val="22"/>
                <w:szCs w:val="22"/>
              </w:rPr>
              <w:t xml:space="preserve"> Ирина Васильевна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 педагогика и методика начального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</w:tr>
      <w:tr w:rsidR="007455BC" w:rsidRPr="002C65E3" w:rsidTr="00FF514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9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Минеева Екатерина Викторовна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 бакалавр "Педагогика и методика начального обучения"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10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МолдабаеваРаушанКабдулдиновна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ср-</w:t>
            </w:r>
            <w:proofErr w:type="gramStart"/>
            <w:r w:rsidRPr="002C65E3">
              <w:rPr>
                <w:sz w:val="22"/>
                <w:szCs w:val="22"/>
              </w:rPr>
              <w:t>спец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</w:tr>
      <w:tr w:rsidR="007455BC" w:rsidRPr="002C65E3" w:rsidTr="00FF514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11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Рогова Александра Алексеевна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ср-</w:t>
            </w:r>
            <w:proofErr w:type="gramStart"/>
            <w:r w:rsidRPr="002C65E3">
              <w:rPr>
                <w:sz w:val="22"/>
                <w:szCs w:val="22"/>
              </w:rPr>
              <w:t>спец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начальное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proofErr w:type="gramStart"/>
            <w:r w:rsidRPr="002C65E3">
              <w:rPr>
                <w:sz w:val="22"/>
                <w:szCs w:val="22"/>
              </w:rPr>
              <w:t>б</w:t>
            </w:r>
            <w:proofErr w:type="gramEnd"/>
            <w:r w:rsidRPr="002C65E3">
              <w:rPr>
                <w:sz w:val="22"/>
                <w:szCs w:val="22"/>
              </w:rPr>
              <w:t>/к</w:t>
            </w:r>
          </w:p>
        </w:tc>
      </w:tr>
      <w:tr w:rsidR="007455BC" w:rsidRPr="002C65E3" w:rsidTr="00FF514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12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Павленко Мария Владимировна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ср-</w:t>
            </w:r>
            <w:proofErr w:type="gramStart"/>
            <w:r w:rsidRPr="002C65E3">
              <w:rPr>
                <w:sz w:val="22"/>
                <w:szCs w:val="22"/>
              </w:rPr>
              <w:t>спец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начальное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13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СарсембаеваГульжанаАмангельдиновна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 педагогика и методика начального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>
              <w:rPr>
                <w:sz w:val="22"/>
                <w:szCs w:val="22"/>
              </w:rPr>
              <w:t>педагог-модератор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14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roofErr w:type="spellStart"/>
            <w:r w:rsidRPr="002C65E3">
              <w:rPr>
                <w:sz w:val="22"/>
                <w:szCs w:val="22"/>
              </w:rPr>
              <w:t>Солоха</w:t>
            </w:r>
            <w:proofErr w:type="spellEnd"/>
            <w:r w:rsidRPr="002C65E3">
              <w:rPr>
                <w:sz w:val="22"/>
                <w:szCs w:val="22"/>
              </w:rPr>
              <w:t xml:space="preserve"> Ирина Константиновна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 педагогика и методика начального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</w:t>
            </w:r>
          </w:p>
        </w:tc>
      </w:tr>
      <w:tr w:rsidR="007455BC" w:rsidRPr="002C65E3" w:rsidTr="00FF514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15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5BC" w:rsidRPr="002C65E3" w:rsidRDefault="007455BC" w:rsidP="00FF5147">
            <w:pPr>
              <w:rPr>
                <w:color w:val="000000"/>
              </w:rPr>
            </w:pPr>
            <w:proofErr w:type="spellStart"/>
            <w:r w:rsidRPr="002C65E3">
              <w:rPr>
                <w:color w:val="000000"/>
              </w:rPr>
              <w:t>Тасанова</w:t>
            </w:r>
            <w:proofErr w:type="spellEnd"/>
            <w:r w:rsidRPr="002C65E3">
              <w:rPr>
                <w:color w:val="000000"/>
              </w:rPr>
              <w:t xml:space="preserve"> Дина Муратовна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t>педагогика и методика начального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25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педагог-исследователь</w:t>
            </w:r>
          </w:p>
        </w:tc>
      </w:tr>
      <w:tr w:rsidR="007455BC" w:rsidRPr="002C65E3" w:rsidTr="00FF514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16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Черных Людмила Петровна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высшее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5BC" w:rsidRPr="002C65E3" w:rsidRDefault="007455BC" w:rsidP="00FF5147">
            <w:r w:rsidRPr="002C65E3">
              <w:rPr>
                <w:sz w:val="22"/>
                <w:szCs w:val="22"/>
              </w:rPr>
              <w:t> педагогика и методика начального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5BC" w:rsidRPr="002C65E3" w:rsidRDefault="007455BC" w:rsidP="00FF5147">
            <w:pPr>
              <w:jc w:val="right"/>
            </w:pPr>
            <w:r w:rsidRPr="002C65E3">
              <w:rPr>
                <w:sz w:val="22"/>
                <w:szCs w:val="22"/>
              </w:rPr>
              <w:t>33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5BC" w:rsidRPr="002C65E3" w:rsidRDefault="007455BC" w:rsidP="00FF5147">
            <w:pPr>
              <w:jc w:val="center"/>
            </w:pPr>
            <w:r w:rsidRPr="002C65E3">
              <w:rPr>
                <w:sz w:val="22"/>
                <w:szCs w:val="22"/>
              </w:rPr>
              <w:t>высш</w:t>
            </w:r>
            <w:r>
              <w:rPr>
                <w:sz w:val="22"/>
                <w:szCs w:val="22"/>
              </w:rPr>
              <w:t>ее</w:t>
            </w:r>
          </w:p>
        </w:tc>
      </w:tr>
    </w:tbl>
    <w:p w:rsidR="007455BC" w:rsidRDefault="007455BC" w:rsidP="0076115B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</w:p>
    <w:p w:rsidR="00C66E6F" w:rsidRDefault="00C66E6F" w:rsidP="00C66E6F">
      <w:pPr>
        <w:jc w:val="both"/>
      </w:pPr>
      <w:r>
        <w:tab/>
        <w:t xml:space="preserve">Количественный состав молодых специалистов по сравнению с прошлым годом не изменился. В 2017-18 учебном году 4 человека, это составляет 27% от общего числа педагогов начальной школы. В 2018-2019 </w:t>
      </w:r>
      <w:proofErr w:type="spellStart"/>
      <w:r>
        <w:t>уч.г</w:t>
      </w:r>
      <w:proofErr w:type="spellEnd"/>
      <w:r>
        <w:t xml:space="preserve">. молодых специалистов также 4 чел., составляет 25% от общего числа педагогов начальной школы.  </w:t>
      </w:r>
    </w:p>
    <w:p w:rsidR="00C66E6F" w:rsidRDefault="00C66E6F" w:rsidP="00C66E6F">
      <w:pPr>
        <w:jc w:val="both"/>
      </w:pPr>
    </w:p>
    <w:p w:rsidR="00C66E6F" w:rsidRDefault="00C66E6F" w:rsidP="00C66E6F">
      <w:r w:rsidRPr="00E37D0B">
        <w:t>Банк данных молодых специалистах:</w:t>
      </w:r>
    </w:p>
    <w:tbl>
      <w:tblPr>
        <w:tblStyle w:val="af6"/>
        <w:tblpPr w:leftFromText="180" w:rightFromText="180" w:vertAnchor="page" w:horzAnchor="margin" w:tblpY="2722"/>
        <w:tblW w:w="10291" w:type="dxa"/>
        <w:tblLayout w:type="fixed"/>
        <w:tblLook w:val="04A0"/>
      </w:tblPr>
      <w:tblGrid>
        <w:gridCol w:w="635"/>
        <w:gridCol w:w="2875"/>
        <w:gridCol w:w="1426"/>
        <w:gridCol w:w="1821"/>
        <w:gridCol w:w="1007"/>
        <w:gridCol w:w="1008"/>
        <w:gridCol w:w="771"/>
        <w:gridCol w:w="748"/>
      </w:tblGrid>
      <w:tr w:rsidR="00C66E6F" w:rsidRPr="00F242D1" w:rsidTr="00C66E6F">
        <w:trPr>
          <w:trHeight w:val="653"/>
        </w:trPr>
        <w:tc>
          <w:tcPr>
            <w:tcW w:w="635" w:type="dxa"/>
            <w:hideMark/>
          </w:tcPr>
          <w:p w:rsidR="00C66E6F" w:rsidRPr="00F242D1" w:rsidRDefault="00C66E6F" w:rsidP="00C66E6F">
            <w:pPr>
              <w:rPr>
                <w:rFonts w:eastAsia="Calibri"/>
                <w:b/>
                <w:bCs/>
                <w:lang w:eastAsia="en-US"/>
              </w:rPr>
            </w:pPr>
          </w:p>
          <w:p w:rsidR="00C66E6F" w:rsidRPr="00F242D1" w:rsidRDefault="00C66E6F" w:rsidP="00C66E6F">
            <w:pPr>
              <w:rPr>
                <w:rFonts w:eastAsia="Calibri"/>
                <w:b/>
                <w:bCs/>
                <w:lang w:eastAsia="en-US"/>
              </w:rPr>
            </w:pPr>
          </w:p>
          <w:p w:rsidR="00C66E6F" w:rsidRPr="00F242D1" w:rsidRDefault="00C66E6F" w:rsidP="00C66E6F">
            <w:pPr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2875" w:type="dxa"/>
            <w:hideMark/>
          </w:tcPr>
          <w:p w:rsidR="00C66E6F" w:rsidRPr="00F242D1" w:rsidRDefault="00C66E6F" w:rsidP="00C66E6F">
            <w:pPr>
              <w:rPr>
                <w:rFonts w:eastAsia="Calibri"/>
                <w:b/>
                <w:bCs/>
                <w:lang w:eastAsia="en-US"/>
              </w:rPr>
            </w:pPr>
          </w:p>
          <w:p w:rsidR="00C66E6F" w:rsidRPr="00F242D1" w:rsidRDefault="00C66E6F" w:rsidP="00C66E6F">
            <w:pPr>
              <w:rPr>
                <w:rFonts w:eastAsia="Calibri"/>
                <w:b/>
                <w:bCs/>
                <w:lang w:eastAsia="en-US"/>
              </w:rPr>
            </w:pPr>
          </w:p>
          <w:p w:rsidR="00C66E6F" w:rsidRPr="00F242D1" w:rsidRDefault="00C66E6F" w:rsidP="00C66E6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ФИО учителя</w:t>
            </w:r>
          </w:p>
        </w:tc>
        <w:tc>
          <w:tcPr>
            <w:tcW w:w="1426" w:type="dxa"/>
            <w:textDirection w:val="btLr"/>
            <w:hideMark/>
          </w:tcPr>
          <w:p w:rsidR="00C66E6F" w:rsidRPr="00F242D1" w:rsidRDefault="00C66E6F" w:rsidP="00C66E6F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Образование</w:t>
            </w:r>
          </w:p>
          <w:p w:rsidR="00C66E6F" w:rsidRPr="00F242D1" w:rsidRDefault="00C66E6F" w:rsidP="00C66E6F">
            <w:pPr>
              <w:ind w:left="113" w:right="113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1" w:type="dxa"/>
            <w:textDirection w:val="btLr"/>
          </w:tcPr>
          <w:p w:rsidR="00C66E6F" w:rsidRPr="00F242D1" w:rsidRDefault="00C66E6F" w:rsidP="00C66E6F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 xml:space="preserve">                             Специальность</w:t>
            </w:r>
          </w:p>
        </w:tc>
        <w:tc>
          <w:tcPr>
            <w:tcW w:w="1007" w:type="dxa"/>
            <w:textDirection w:val="btLr"/>
          </w:tcPr>
          <w:p w:rsidR="00C66E6F" w:rsidRPr="00F242D1" w:rsidRDefault="00C66E6F" w:rsidP="00C66E6F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Стаж работы (общий)</w:t>
            </w:r>
          </w:p>
        </w:tc>
        <w:tc>
          <w:tcPr>
            <w:tcW w:w="1008" w:type="dxa"/>
            <w:textDirection w:val="btLr"/>
          </w:tcPr>
          <w:p w:rsidR="00C66E6F" w:rsidRPr="00F242D1" w:rsidRDefault="00C66E6F" w:rsidP="00C66E6F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Стаж работы (педагогический)</w:t>
            </w:r>
          </w:p>
        </w:tc>
        <w:tc>
          <w:tcPr>
            <w:tcW w:w="771" w:type="dxa"/>
            <w:textDirection w:val="btLr"/>
          </w:tcPr>
          <w:p w:rsidR="00C66E6F" w:rsidRPr="00F242D1" w:rsidRDefault="00C66E6F" w:rsidP="00C66E6F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Категория</w:t>
            </w:r>
          </w:p>
        </w:tc>
        <w:tc>
          <w:tcPr>
            <w:tcW w:w="748" w:type="dxa"/>
            <w:textDirection w:val="btLr"/>
          </w:tcPr>
          <w:p w:rsidR="00C66E6F" w:rsidRPr="00F242D1" w:rsidRDefault="00C66E6F" w:rsidP="00C66E6F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Класс</w:t>
            </w:r>
          </w:p>
        </w:tc>
      </w:tr>
      <w:tr w:rsidR="00C66E6F" w:rsidRPr="00F242D1" w:rsidTr="00C66E6F">
        <w:trPr>
          <w:trHeight w:val="176"/>
        </w:trPr>
        <w:tc>
          <w:tcPr>
            <w:tcW w:w="635" w:type="dxa"/>
          </w:tcPr>
          <w:p w:rsidR="00C66E6F" w:rsidRPr="00F242D1" w:rsidRDefault="00C66E6F" w:rsidP="00C66E6F">
            <w:pPr>
              <w:numPr>
                <w:ilvl w:val="0"/>
                <w:numId w:val="9"/>
              </w:numPr>
              <w:ind w:left="284" w:hanging="142"/>
              <w:rPr>
                <w:rFonts w:eastAsia="Calibri"/>
                <w:lang w:eastAsia="en-US"/>
              </w:rPr>
            </w:pPr>
          </w:p>
        </w:tc>
        <w:tc>
          <w:tcPr>
            <w:tcW w:w="2875" w:type="dxa"/>
            <w:hideMark/>
          </w:tcPr>
          <w:p w:rsidR="00C66E6F" w:rsidRPr="00F242D1" w:rsidRDefault="00C66E6F" w:rsidP="00C66E6F">
            <w:pPr>
              <w:rPr>
                <w:rFonts w:eastAsia="Calibri"/>
                <w:lang w:eastAsia="en-US"/>
              </w:rPr>
            </w:pPr>
            <w:proofErr w:type="spellStart"/>
            <w:r w:rsidRPr="00F242D1">
              <w:rPr>
                <w:rFonts w:eastAsia="Calibri"/>
                <w:lang w:eastAsia="en-US"/>
              </w:rPr>
              <w:t>ЕржановаНазираТулендыновна</w:t>
            </w:r>
            <w:proofErr w:type="spellEnd"/>
          </w:p>
        </w:tc>
        <w:tc>
          <w:tcPr>
            <w:tcW w:w="1426" w:type="dxa"/>
            <w:hideMark/>
          </w:tcPr>
          <w:p w:rsidR="00C66E6F" w:rsidRPr="00F242D1" w:rsidRDefault="00C66E6F" w:rsidP="00C66E6F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</w:rPr>
              <w:t xml:space="preserve"> ср-</w:t>
            </w:r>
            <w:proofErr w:type="gramStart"/>
            <w:r w:rsidRPr="00F242D1">
              <w:rPr>
                <w:rFonts w:eastAsia="Calibri"/>
              </w:rPr>
              <w:t>спец</w:t>
            </w:r>
            <w:proofErr w:type="gramEnd"/>
          </w:p>
        </w:tc>
        <w:tc>
          <w:tcPr>
            <w:tcW w:w="1821" w:type="dxa"/>
          </w:tcPr>
          <w:p w:rsidR="00C66E6F" w:rsidRPr="00F242D1" w:rsidRDefault="00C66E6F" w:rsidP="00C66E6F">
            <w:pPr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100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71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педагог-модератор</w:t>
            </w:r>
          </w:p>
        </w:tc>
        <w:tc>
          <w:tcPr>
            <w:tcW w:w="74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C66E6F" w:rsidRPr="00F242D1" w:rsidTr="00C66E6F">
        <w:trPr>
          <w:trHeight w:val="176"/>
        </w:trPr>
        <w:tc>
          <w:tcPr>
            <w:tcW w:w="635" w:type="dxa"/>
          </w:tcPr>
          <w:p w:rsidR="00C66E6F" w:rsidRPr="00F242D1" w:rsidRDefault="00C66E6F" w:rsidP="00C66E6F">
            <w:pPr>
              <w:numPr>
                <w:ilvl w:val="0"/>
                <w:numId w:val="9"/>
              </w:numPr>
              <w:ind w:left="284" w:hanging="142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75" w:type="dxa"/>
          </w:tcPr>
          <w:p w:rsidR="00C66E6F" w:rsidRPr="00F242D1" w:rsidRDefault="00C66E6F" w:rsidP="00C66E6F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val="kk-KZ" w:eastAsia="en-US"/>
              </w:rPr>
              <w:t>Роговая Александра Алексеевна</w:t>
            </w:r>
          </w:p>
        </w:tc>
        <w:tc>
          <w:tcPr>
            <w:tcW w:w="1426" w:type="dxa"/>
          </w:tcPr>
          <w:p w:rsidR="00C66E6F" w:rsidRPr="00F242D1" w:rsidRDefault="00C66E6F" w:rsidP="00C66E6F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eastAsia="en-US"/>
              </w:rPr>
              <w:t>ср-</w:t>
            </w:r>
            <w:proofErr w:type="gramStart"/>
            <w:r w:rsidRPr="00F242D1">
              <w:rPr>
                <w:rFonts w:eastAsia="Calibri"/>
                <w:lang w:eastAsia="en-US"/>
              </w:rPr>
              <w:t>спец</w:t>
            </w:r>
            <w:proofErr w:type="gramEnd"/>
          </w:p>
        </w:tc>
        <w:tc>
          <w:tcPr>
            <w:tcW w:w="1821" w:type="dxa"/>
          </w:tcPr>
          <w:p w:rsidR="00C66E6F" w:rsidRPr="00F242D1" w:rsidRDefault="00C66E6F" w:rsidP="00C66E6F">
            <w:pPr>
              <w:rPr>
                <w:rFonts w:eastAsia="Calibri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00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71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bCs/>
                <w:lang w:eastAsia="en-US"/>
              </w:rPr>
            </w:pPr>
            <w:proofErr w:type="gramStart"/>
            <w:r w:rsidRPr="00F242D1">
              <w:rPr>
                <w:rFonts w:eastAsia="Calibri"/>
                <w:bCs/>
                <w:lang w:eastAsia="en-US"/>
              </w:rPr>
              <w:t>б</w:t>
            </w:r>
            <w:proofErr w:type="gramEnd"/>
            <w:r w:rsidRPr="00F242D1">
              <w:rPr>
                <w:rFonts w:eastAsia="Calibri"/>
                <w:bCs/>
                <w:lang w:eastAsia="en-US"/>
              </w:rPr>
              <w:t>/к</w:t>
            </w:r>
          </w:p>
        </w:tc>
        <w:tc>
          <w:tcPr>
            <w:tcW w:w="74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C66E6F" w:rsidRPr="00F242D1" w:rsidTr="00C66E6F">
        <w:trPr>
          <w:trHeight w:val="172"/>
        </w:trPr>
        <w:tc>
          <w:tcPr>
            <w:tcW w:w="635" w:type="dxa"/>
            <w:noWrap/>
          </w:tcPr>
          <w:p w:rsidR="00C66E6F" w:rsidRPr="00F242D1" w:rsidRDefault="00C66E6F" w:rsidP="00C66E6F">
            <w:pPr>
              <w:numPr>
                <w:ilvl w:val="0"/>
                <w:numId w:val="9"/>
              </w:numPr>
              <w:ind w:left="284" w:hanging="142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75" w:type="dxa"/>
          </w:tcPr>
          <w:p w:rsidR="00C66E6F" w:rsidRPr="00F242D1" w:rsidRDefault="00C66E6F" w:rsidP="00C66E6F">
            <w:pPr>
              <w:rPr>
                <w:rFonts w:eastAsia="Calibri"/>
              </w:rPr>
            </w:pPr>
            <w:proofErr w:type="spellStart"/>
            <w:r w:rsidRPr="00F242D1">
              <w:rPr>
                <w:rFonts w:eastAsia="Calibri"/>
              </w:rPr>
              <w:t>ЖусуповаМадинаАсыгатовна</w:t>
            </w:r>
            <w:proofErr w:type="spellEnd"/>
          </w:p>
        </w:tc>
        <w:tc>
          <w:tcPr>
            <w:tcW w:w="1426" w:type="dxa"/>
            <w:noWrap/>
          </w:tcPr>
          <w:p w:rsidR="00C66E6F" w:rsidRPr="00F242D1" w:rsidRDefault="00C66E6F" w:rsidP="00C66E6F">
            <w:pPr>
              <w:rPr>
                <w:rFonts w:eastAsia="Calibri"/>
              </w:rPr>
            </w:pPr>
            <w:r w:rsidRPr="00F242D1">
              <w:rPr>
                <w:rFonts w:eastAsia="Calibri"/>
              </w:rPr>
              <w:t>ср-</w:t>
            </w:r>
            <w:proofErr w:type="gramStart"/>
            <w:r w:rsidRPr="00F242D1">
              <w:rPr>
                <w:rFonts w:eastAsia="Calibri"/>
              </w:rPr>
              <w:t>спец</w:t>
            </w:r>
            <w:proofErr w:type="gramEnd"/>
          </w:p>
        </w:tc>
        <w:tc>
          <w:tcPr>
            <w:tcW w:w="1821" w:type="dxa"/>
          </w:tcPr>
          <w:p w:rsidR="00C66E6F" w:rsidRPr="00F242D1" w:rsidRDefault="00C66E6F" w:rsidP="00C66E6F">
            <w:pPr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00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71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proofErr w:type="gramStart"/>
            <w:r w:rsidRPr="00F242D1">
              <w:rPr>
                <w:rFonts w:eastAsia="Calibri"/>
              </w:rPr>
              <w:t>б</w:t>
            </w:r>
            <w:proofErr w:type="gramEnd"/>
            <w:r w:rsidRPr="00F242D1">
              <w:rPr>
                <w:rFonts w:eastAsia="Calibri"/>
              </w:rPr>
              <w:t>/к</w:t>
            </w:r>
          </w:p>
        </w:tc>
        <w:tc>
          <w:tcPr>
            <w:tcW w:w="74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C66E6F" w:rsidRPr="00F242D1" w:rsidTr="00C66E6F">
        <w:trPr>
          <w:trHeight w:val="172"/>
        </w:trPr>
        <w:tc>
          <w:tcPr>
            <w:tcW w:w="635" w:type="dxa"/>
            <w:noWrap/>
          </w:tcPr>
          <w:p w:rsidR="00C66E6F" w:rsidRPr="00F242D1" w:rsidRDefault="00C66E6F" w:rsidP="00C66E6F">
            <w:pPr>
              <w:numPr>
                <w:ilvl w:val="0"/>
                <w:numId w:val="9"/>
              </w:numPr>
              <w:ind w:left="284" w:hanging="142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75" w:type="dxa"/>
          </w:tcPr>
          <w:p w:rsidR="00C66E6F" w:rsidRPr="00F242D1" w:rsidRDefault="00C66E6F" w:rsidP="00C66E6F">
            <w:r>
              <w:t>Бегунова Ирина Вячеславовна</w:t>
            </w:r>
          </w:p>
        </w:tc>
        <w:tc>
          <w:tcPr>
            <w:tcW w:w="1426" w:type="dxa"/>
            <w:noWrap/>
          </w:tcPr>
          <w:p w:rsidR="00C66E6F" w:rsidRPr="00F242D1" w:rsidRDefault="00C66E6F" w:rsidP="00C66E6F">
            <w:r w:rsidRPr="00F242D1">
              <w:t>ср-</w:t>
            </w:r>
            <w:proofErr w:type="gramStart"/>
            <w:r w:rsidRPr="00F242D1">
              <w:t>спец</w:t>
            </w:r>
            <w:proofErr w:type="gramEnd"/>
            <w:r w:rsidRPr="00F242D1">
              <w:t>.</w:t>
            </w:r>
          </w:p>
        </w:tc>
        <w:tc>
          <w:tcPr>
            <w:tcW w:w="1821" w:type="dxa"/>
          </w:tcPr>
          <w:p w:rsidR="00C66E6F" w:rsidRPr="00F242D1" w:rsidRDefault="00C66E6F" w:rsidP="00C66E6F">
            <w:pPr>
              <w:rPr>
                <w:rFonts w:eastAsia="Calibri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00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71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proofErr w:type="gramStart"/>
            <w:r w:rsidRPr="00F242D1">
              <w:rPr>
                <w:rFonts w:eastAsia="Calibri"/>
              </w:rPr>
              <w:t>б</w:t>
            </w:r>
            <w:proofErr w:type="gramEnd"/>
            <w:r w:rsidRPr="00F242D1">
              <w:rPr>
                <w:rFonts w:eastAsia="Calibri"/>
              </w:rPr>
              <w:t>/к</w:t>
            </w:r>
          </w:p>
        </w:tc>
        <w:tc>
          <w:tcPr>
            <w:tcW w:w="748" w:type="dxa"/>
          </w:tcPr>
          <w:p w:rsidR="00C66E6F" w:rsidRPr="00F242D1" w:rsidRDefault="00C66E6F" w:rsidP="00C66E6F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</w:rPr>
              <w:t>1</w:t>
            </w:r>
          </w:p>
        </w:tc>
      </w:tr>
    </w:tbl>
    <w:p w:rsidR="00C66E6F" w:rsidRDefault="00C66E6F" w:rsidP="00C66E6F"/>
    <w:p w:rsidR="00C66E6F" w:rsidRDefault="00C66E6F" w:rsidP="00C66E6F">
      <w:pPr>
        <w:jc w:val="both"/>
        <w:rPr>
          <w:sz w:val="22"/>
        </w:rPr>
      </w:pPr>
      <w:r w:rsidRPr="00F242D1">
        <w:t>Организация наставничества:</w:t>
      </w:r>
    </w:p>
    <w:p w:rsidR="00C66E6F" w:rsidRDefault="00C66E6F" w:rsidP="00C66E6F"/>
    <w:tbl>
      <w:tblPr>
        <w:tblpPr w:leftFromText="180" w:rightFromText="180" w:vertAnchor="text" w:horzAnchor="margin" w:tblpY="-34"/>
        <w:tblW w:w="10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118"/>
        <w:gridCol w:w="3119"/>
        <w:gridCol w:w="2089"/>
        <w:gridCol w:w="757"/>
        <w:gridCol w:w="851"/>
      </w:tblGrid>
      <w:tr w:rsidR="00C66E6F" w:rsidRPr="00F242D1" w:rsidTr="00C66E6F">
        <w:trPr>
          <w:trHeight w:val="77"/>
        </w:trPr>
        <w:tc>
          <w:tcPr>
            <w:tcW w:w="426" w:type="dxa"/>
            <w:vMerge w:val="restart"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 xml:space="preserve">№ 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>ФИО</w:t>
            </w:r>
          </w:p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>молодого специалиста</w:t>
            </w:r>
          </w:p>
        </w:tc>
        <w:tc>
          <w:tcPr>
            <w:tcW w:w="6816" w:type="dxa"/>
            <w:gridSpan w:val="4"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>Наставник</w:t>
            </w:r>
          </w:p>
        </w:tc>
      </w:tr>
      <w:tr w:rsidR="00C66E6F" w:rsidRPr="00F242D1" w:rsidTr="00C66E6F">
        <w:trPr>
          <w:trHeight w:val="48"/>
        </w:trPr>
        <w:tc>
          <w:tcPr>
            <w:tcW w:w="426" w:type="dxa"/>
            <w:vMerge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>ФИО</w:t>
            </w:r>
          </w:p>
        </w:tc>
        <w:tc>
          <w:tcPr>
            <w:tcW w:w="2089" w:type="dxa"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>Должность</w:t>
            </w:r>
          </w:p>
        </w:tc>
        <w:tc>
          <w:tcPr>
            <w:tcW w:w="757" w:type="dxa"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>Категория</w:t>
            </w:r>
          </w:p>
        </w:tc>
        <w:tc>
          <w:tcPr>
            <w:tcW w:w="851" w:type="dxa"/>
            <w:shd w:val="clear" w:color="auto" w:fill="auto"/>
          </w:tcPr>
          <w:p w:rsidR="00C66E6F" w:rsidRPr="00F242D1" w:rsidRDefault="00C66E6F" w:rsidP="00C66E6F">
            <w:pPr>
              <w:jc w:val="center"/>
              <w:rPr>
                <w:b/>
              </w:rPr>
            </w:pPr>
            <w:r w:rsidRPr="00F242D1">
              <w:rPr>
                <w:b/>
              </w:rPr>
              <w:t xml:space="preserve">Стаж </w:t>
            </w:r>
            <w:proofErr w:type="spellStart"/>
            <w:r w:rsidRPr="00F242D1">
              <w:rPr>
                <w:b/>
              </w:rPr>
              <w:t>педаг</w:t>
            </w:r>
            <w:proofErr w:type="spellEnd"/>
            <w:r w:rsidRPr="00F242D1">
              <w:rPr>
                <w:b/>
              </w:rPr>
              <w:t>. (лет)</w:t>
            </w:r>
          </w:p>
        </w:tc>
      </w:tr>
      <w:tr w:rsidR="00C66E6F" w:rsidRPr="00F242D1" w:rsidTr="00C66E6F">
        <w:trPr>
          <w:trHeight w:val="303"/>
        </w:trPr>
        <w:tc>
          <w:tcPr>
            <w:tcW w:w="426" w:type="dxa"/>
            <w:shd w:val="clear" w:color="auto" w:fill="auto"/>
          </w:tcPr>
          <w:p w:rsidR="00C66E6F" w:rsidRPr="00F242D1" w:rsidRDefault="00C66E6F" w:rsidP="00C66E6F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66E6F" w:rsidRPr="00F242D1" w:rsidRDefault="00C66E6F" w:rsidP="00C66E6F">
            <w:proofErr w:type="spellStart"/>
            <w:r w:rsidRPr="00F242D1">
              <w:t>ЕржановаНазираТулендыновна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66E6F" w:rsidRPr="00F242D1" w:rsidRDefault="00C66E6F" w:rsidP="00C66E6F">
            <w:proofErr w:type="spellStart"/>
            <w:r w:rsidRPr="00F242D1">
              <w:rPr>
                <w:color w:val="000000"/>
              </w:rPr>
              <w:t>МолдабаеваРаушанКабдулдиновна</w:t>
            </w:r>
            <w:proofErr w:type="spellEnd"/>
          </w:p>
        </w:tc>
        <w:tc>
          <w:tcPr>
            <w:tcW w:w="2089" w:type="dxa"/>
            <w:shd w:val="clear" w:color="auto" w:fill="auto"/>
            <w:vAlign w:val="center"/>
          </w:tcPr>
          <w:p w:rsidR="00C66E6F" w:rsidRPr="00F242D1" w:rsidRDefault="00C66E6F" w:rsidP="00C66E6F">
            <w:r w:rsidRPr="00F242D1">
              <w:t>учитель начальных классов (</w:t>
            </w:r>
            <w:r>
              <w:t>3</w:t>
            </w:r>
            <w:r w:rsidRPr="00F242D1">
              <w:t>класс)</w:t>
            </w:r>
          </w:p>
        </w:tc>
        <w:tc>
          <w:tcPr>
            <w:tcW w:w="757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 w:rsidRPr="00F242D1">
              <w:t>1К</w:t>
            </w:r>
          </w:p>
        </w:tc>
        <w:tc>
          <w:tcPr>
            <w:tcW w:w="851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 w:rsidRPr="00F242D1">
              <w:t>4</w:t>
            </w:r>
            <w:r>
              <w:t>8</w:t>
            </w:r>
          </w:p>
        </w:tc>
      </w:tr>
      <w:tr w:rsidR="00C66E6F" w:rsidRPr="00F242D1" w:rsidTr="00C66E6F">
        <w:trPr>
          <w:trHeight w:val="303"/>
        </w:trPr>
        <w:tc>
          <w:tcPr>
            <w:tcW w:w="426" w:type="dxa"/>
            <w:shd w:val="clear" w:color="auto" w:fill="auto"/>
          </w:tcPr>
          <w:p w:rsidR="00C66E6F" w:rsidRPr="00F242D1" w:rsidRDefault="00C66E6F" w:rsidP="00C66E6F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C66E6F" w:rsidRPr="00F242D1" w:rsidRDefault="00C66E6F" w:rsidP="00C66E6F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val="kk-KZ" w:eastAsia="en-US"/>
              </w:rPr>
              <w:t>Роговая Александра Алексеевна</w:t>
            </w:r>
          </w:p>
        </w:tc>
        <w:tc>
          <w:tcPr>
            <w:tcW w:w="3119" w:type="dxa"/>
            <w:shd w:val="clear" w:color="auto" w:fill="auto"/>
          </w:tcPr>
          <w:p w:rsidR="00C66E6F" w:rsidRPr="00F242D1" w:rsidRDefault="00C66E6F" w:rsidP="00C66E6F">
            <w:pPr>
              <w:rPr>
                <w:color w:val="000000"/>
              </w:rPr>
            </w:pPr>
            <w:r w:rsidRPr="00F242D1">
              <w:rPr>
                <w:color w:val="000000"/>
              </w:rPr>
              <w:t>Гавриляк Инна Михайловна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66E6F" w:rsidRPr="00F242D1" w:rsidRDefault="00C66E6F" w:rsidP="00C66E6F">
            <w:r w:rsidRPr="00F242D1">
              <w:t>учитель начальных классов (</w:t>
            </w:r>
            <w:r>
              <w:t>4</w:t>
            </w:r>
            <w:r w:rsidRPr="00F242D1">
              <w:t>класс)</w:t>
            </w:r>
          </w:p>
        </w:tc>
        <w:tc>
          <w:tcPr>
            <w:tcW w:w="757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 w:rsidRPr="00F242D1">
              <w:t>1К</w:t>
            </w:r>
          </w:p>
        </w:tc>
        <w:tc>
          <w:tcPr>
            <w:tcW w:w="851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>
              <w:t>20</w:t>
            </w:r>
          </w:p>
        </w:tc>
      </w:tr>
      <w:tr w:rsidR="00C66E6F" w:rsidRPr="00F242D1" w:rsidTr="00C66E6F">
        <w:trPr>
          <w:trHeight w:val="307"/>
        </w:trPr>
        <w:tc>
          <w:tcPr>
            <w:tcW w:w="426" w:type="dxa"/>
            <w:shd w:val="clear" w:color="auto" w:fill="auto"/>
          </w:tcPr>
          <w:p w:rsidR="00C66E6F" w:rsidRPr="00F242D1" w:rsidRDefault="00C66E6F" w:rsidP="00C66E6F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C66E6F" w:rsidRPr="00F242D1" w:rsidRDefault="00C66E6F" w:rsidP="00C66E6F">
            <w:pPr>
              <w:rPr>
                <w:rFonts w:eastAsia="Calibri"/>
                <w:lang w:eastAsia="en-US"/>
              </w:rPr>
            </w:pPr>
            <w:proofErr w:type="spellStart"/>
            <w:r w:rsidRPr="00F242D1">
              <w:rPr>
                <w:rFonts w:eastAsia="Calibri"/>
              </w:rPr>
              <w:t>ЖусуповаМадинаАсыгатовна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66E6F" w:rsidRPr="00F242D1" w:rsidRDefault="00C66E6F" w:rsidP="00C66E6F">
            <w:pPr>
              <w:rPr>
                <w:color w:val="000000"/>
              </w:rPr>
            </w:pPr>
            <w:r w:rsidRPr="00F242D1">
              <w:rPr>
                <w:color w:val="000000"/>
              </w:rPr>
              <w:t>Черных Людмила Петровна</w:t>
            </w:r>
          </w:p>
        </w:tc>
        <w:tc>
          <w:tcPr>
            <w:tcW w:w="2089" w:type="dxa"/>
            <w:shd w:val="clear" w:color="auto" w:fill="auto"/>
          </w:tcPr>
          <w:p w:rsidR="00C66E6F" w:rsidRPr="00F242D1" w:rsidRDefault="00C66E6F" w:rsidP="00C66E6F">
            <w:r w:rsidRPr="00F242D1">
              <w:t>учитель начальных классов (</w:t>
            </w:r>
            <w:r>
              <w:t>3</w:t>
            </w:r>
            <w:r w:rsidRPr="00F242D1">
              <w:t xml:space="preserve"> класс)</w:t>
            </w:r>
          </w:p>
        </w:tc>
        <w:tc>
          <w:tcPr>
            <w:tcW w:w="757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 w:rsidRPr="00F242D1">
              <w:t>ВК</w:t>
            </w:r>
          </w:p>
        </w:tc>
        <w:tc>
          <w:tcPr>
            <w:tcW w:w="851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 w:rsidRPr="00F242D1">
              <w:t>3</w:t>
            </w:r>
            <w:r>
              <w:t>3</w:t>
            </w:r>
          </w:p>
        </w:tc>
      </w:tr>
      <w:tr w:rsidR="00C66E6F" w:rsidRPr="00F242D1" w:rsidTr="00C66E6F">
        <w:trPr>
          <w:trHeight w:val="311"/>
        </w:trPr>
        <w:tc>
          <w:tcPr>
            <w:tcW w:w="426" w:type="dxa"/>
            <w:shd w:val="clear" w:color="auto" w:fill="auto"/>
          </w:tcPr>
          <w:p w:rsidR="00C66E6F" w:rsidRPr="00F242D1" w:rsidRDefault="00C66E6F" w:rsidP="00C66E6F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C66E6F" w:rsidRPr="00F242D1" w:rsidRDefault="00C66E6F" w:rsidP="00C66E6F">
            <w:r>
              <w:t>Бегунова Ирина Вячеславовна</w:t>
            </w:r>
          </w:p>
        </w:tc>
        <w:tc>
          <w:tcPr>
            <w:tcW w:w="3119" w:type="dxa"/>
            <w:shd w:val="clear" w:color="auto" w:fill="auto"/>
          </w:tcPr>
          <w:p w:rsidR="00C66E6F" w:rsidRPr="00F242D1" w:rsidRDefault="00C66E6F" w:rsidP="00C66E6F">
            <w:proofErr w:type="spellStart"/>
            <w:r>
              <w:t>Солоха</w:t>
            </w:r>
            <w:proofErr w:type="spellEnd"/>
            <w:r>
              <w:t xml:space="preserve"> Ирина Константиновна</w:t>
            </w:r>
          </w:p>
        </w:tc>
        <w:tc>
          <w:tcPr>
            <w:tcW w:w="2089" w:type="dxa"/>
            <w:shd w:val="clear" w:color="auto" w:fill="auto"/>
          </w:tcPr>
          <w:p w:rsidR="00C66E6F" w:rsidRPr="00F242D1" w:rsidRDefault="00C66E6F" w:rsidP="00C66E6F">
            <w:r w:rsidRPr="00F242D1">
              <w:t>учитель начальных классов (2 класс)</w:t>
            </w:r>
          </w:p>
        </w:tc>
        <w:tc>
          <w:tcPr>
            <w:tcW w:w="757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>
              <w:t>1К</w:t>
            </w:r>
          </w:p>
        </w:tc>
        <w:tc>
          <w:tcPr>
            <w:tcW w:w="851" w:type="dxa"/>
            <w:shd w:val="clear" w:color="auto" w:fill="auto"/>
          </w:tcPr>
          <w:p w:rsidR="00C66E6F" w:rsidRPr="00F242D1" w:rsidRDefault="00C66E6F" w:rsidP="00C66E6F">
            <w:pPr>
              <w:jc w:val="center"/>
            </w:pPr>
            <w:r>
              <w:t>26</w:t>
            </w:r>
          </w:p>
        </w:tc>
      </w:tr>
    </w:tbl>
    <w:p w:rsidR="00C66E6F" w:rsidRDefault="00C66E6F" w:rsidP="00C66E6F">
      <w:pPr>
        <w:jc w:val="both"/>
      </w:pPr>
      <w:r>
        <w:tab/>
        <w:t>На методическом уровне в школе и МО проводилась последовательная работа</w:t>
      </w:r>
      <w:r w:rsidRPr="00EF593C">
        <w:t xml:space="preserve"> по созданию благоприятной мотивационной среды для профессионального развития молодых педагогов</w:t>
      </w:r>
      <w:r>
        <w:t>, их адаптации в профессиональной деятельности</w:t>
      </w:r>
      <w:r w:rsidRPr="00EF593C">
        <w:t xml:space="preserve">. С этой целью в течение всего учебного года с ними проводилась </w:t>
      </w:r>
      <w:r>
        <w:t xml:space="preserve">следующая работа: </w:t>
      </w:r>
      <w:r w:rsidRPr="00EF593C">
        <w:t>консультирование по заполнению документации, проектированию у</w:t>
      </w:r>
      <w:r>
        <w:t>роков, внеклассных мероприятий; заседания МО</w:t>
      </w:r>
      <w:r w:rsidRPr="00EF593C">
        <w:t xml:space="preserve">; </w:t>
      </w:r>
      <w:proofErr w:type="spellStart"/>
      <w:r>
        <w:t>взаимопосещение</w:t>
      </w:r>
      <w:proofErr w:type="spellEnd"/>
      <w:r>
        <w:t xml:space="preserve"> уроков и рефлексивный анализ; методическая поддержка в проектировании урока в рамках проведения </w:t>
      </w:r>
      <w:proofErr w:type="spellStart"/>
      <w:r>
        <w:t>м</w:t>
      </w:r>
      <w:r w:rsidRPr="006E0551">
        <w:t>етодическ</w:t>
      </w:r>
      <w:r>
        <w:t>ого</w:t>
      </w:r>
      <w:r w:rsidRPr="006E0551">
        <w:t>квест</w:t>
      </w:r>
      <w:r>
        <w:t>а</w:t>
      </w:r>
      <w:proofErr w:type="spellEnd"/>
      <w:r w:rsidRPr="006E0551">
        <w:t xml:space="preserve"> «Профессиональные лабиринты: ищем выход сообща»</w:t>
      </w:r>
      <w:r>
        <w:t xml:space="preserve">; школьный конкурс молодых специалистов </w:t>
      </w:r>
      <w:r w:rsidRPr="006E0551">
        <w:t>"Точка роста"</w:t>
      </w:r>
      <w:r>
        <w:t>.</w:t>
      </w:r>
    </w:p>
    <w:p w:rsidR="00C66E6F" w:rsidRDefault="00C66E6F" w:rsidP="00C66E6F">
      <w:pPr>
        <w:jc w:val="both"/>
      </w:pPr>
      <w:r>
        <w:tab/>
      </w:r>
      <w:r w:rsidRPr="00EF593C">
        <w:t>К каждому молодому специалисту прикреплен наставник из числа опытных учителей</w:t>
      </w:r>
      <w:r>
        <w:t xml:space="preserve">. По итогам наблюдения уроков молодых специалистов были выявлены следующие затруднения: подбор заданий для реализации целей, дифференциация и индивидуализация обучения с учетом ЗБР, организация формативного оценивания. </w:t>
      </w:r>
      <w:proofErr w:type="spellStart"/>
      <w:r>
        <w:t>Взаимопосещение</w:t>
      </w:r>
      <w:proofErr w:type="spellEnd"/>
      <w:r>
        <w:t xml:space="preserve"> уроков наставниками и молодыми специалистами позволили частично пополнить методический кейс молодых </w:t>
      </w:r>
      <w:r>
        <w:lastRenderedPageBreak/>
        <w:t>специалистов активными методами обучения, различными техниками формативного оценивания и др.</w:t>
      </w:r>
    </w:p>
    <w:p w:rsidR="00C66E6F" w:rsidRDefault="00C66E6F" w:rsidP="00C66E6F">
      <w:pPr>
        <w:jc w:val="both"/>
      </w:pPr>
      <w:r>
        <w:tab/>
        <w:t xml:space="preserve">В рамках школьного сетевого методического </w:t>
      </w:r>
      <w:proofErr w:type="spellStart"/>
      <w:r>
        <w:t>квеста</w:t>
      </w:r>
      <w:proofErr w:type="spellEnd"/>
      <w:proofErr w:type="gramStart"/>
      <w:r w:rsidRPr="006E0551">
        <w:t>«П</w:t>
      </w:r>
      <w:proofErr w:type="gramEnd"/>
      <w:r w:rsidRPr="006E0551">
        <w:t>рофессиональные лабиринты: ищем выход сообща»</w:t>
      </w:r>
      <w:r>
        <w:t xml:space="preserve"> молодые учителя Роговая А.А. и Бегунова И.В. участвовали в составе группы педагогов-единомышленников и дали открытые уроки. Участники групп активно и успешно взаимодействовали, что способствовало дальнейшему совершенствованию профессиональных и </w:t>
      </w:r>
      <w:proofErr w:type="gramStart"/>
      <w:r>
        <w:t>рефлексивный</w:t>
      </w:r>
      <w:proofErr w:type="gramEnd"/>
      <w:r>
        <w:t xml:space="preserve"> навыков молодых педагогов.</w:t>
      </w:r>
    </w:p>
    <w:p w:rsidR="00C66E6F" w:rsidRDefault="00C66E6F" w:rsidP="00C66E6F">
      <w:pPr>
        <w:jc w:val="both"/>
      </w:pPr>
      <w:r>
        <w:tab/>
        <w:t xml:space="preserve">Молодые учителя участвуют в мероприятиях для учеников и педагогов на различных уровнях,  регулярно посещают семинары для учителей начальных классов на уровне города. </w:t>
      </w:r>
    </w:p>
    <w:p w:rsidR="00C66E6F" w:rsidRDefault="00C66E6F" w:rsidP="00C66E6F">
      <w:pPr>
        <w:jc w:val="both"/>
      </w:pPr>
      <w:r>
        <w:tab/>
        <w:t>На заседаниях МО молодые специалисты обогащали собственный опыт публичных выступлений, поделились размышлениями по итогам изучения теоретического материала по теме самообразования и первым практическим опытом (</w:t>
      </w:r>
      <w:proofErr w:type="spellStart"/>
      <w:r>
        <w:t>Жусупова</w:t>
      </w:r>
      <w:proofErr w:type="spellEnd"/>
      <w:r>
        <w:t xml:space="preserve"> М.А., Бегунова И.В., </w:t>
      </w:r>
      <w:proofErr w:type="gramStart"/>
      <w:r>
        <w:t>Роговая</w:t>
      </w:r>
      <w:proofErr w:type="gramEnd"/>
      <w:r>
        <w:t xml:space="preserve"> А.А.). </w:t>
      </w:r>
      <w:proofErr w:type="gramStart"/>
      <w:r>
        <w:t>Роговая</w:t>
      </w:r>
      <w:proofErr w:type="gramEnd"/>
      <w:r>
        <w:t xml:space="preserve"> А.А. регулярно публикует разработанные конспекты уроков, дидактический материал на Интернет-ресурсах.</w:t>
      </w:r>
    </w:p>
    <w:p w:rsidR="00C66E6F" w:rsidRDefault="00C66E6F" w:rsidP="00C66E6F">
      <w:pPr>
        <w:jc w:val="both"/>
      </w:pPr>
      <w:r>
        <w:tab/>
        <w:t xml:space="preserve">Все молодые специалисты посещают городские творческие лаборатории. </w:t>
      </w:r>
      <w:proofErr w:type="spellStart"/>
      <w:r>
        <w:t>Жусупова</w:t>
      </w:r>
      <w:proofErr w:type="spellEnd"/>
      <w:r>
        <w:t xml:space="preserve"> М.А., </w:t>
      </w:r>
      <w:proofErr w:type="gramStart"/>
      <w:r>
        <w:t>Роговая</w:t>
      </w:r>
      <w:proofErr w:type="gramEnd"/>
      <w:r>
        <w:t xml:space="preserve"> А.А. являются также членами городской Школы для молодых специалистов, активно участвуют в заседаниях, групповых обсуждениях, часто выступают в качестве спикеров группы. </w:t>
      </w:r>
    </w:p>
    <w:p w:rsidR="00C66E6F" w:rsidRDefault="00C66E6F" w:rsidP="00C66E6F">
      <w:pPr>
        <w:pStyle w:val="a5"/>
        <w:ind w:left="0"/>
        <w:jc w:val="both"/>
      </w:pPr>
      <w:r>
        <w:tab/>
        <w:t xml:space="preserve">Вследствие вышесказанного молодые учителя начальных классов </w:t>
      </w:r>
      <w:proofErr w:type="spellStart"/>
      <w:r>
        <w:t>Жусупова</w:t>
      </w:r>
      <w:proofErr w:type="spellEnd"/>
      <w:r>
        <w:t xml:space="preserve"> М.А., Бегунова И.В. приняли участие и достойно проявили себя в школьном </w:t>
      </w:r>
      <w:r w:rsidRPr="00102A2A">
        <w:t>конкурс</w:t>
      </w:r>
      <w:r>
        <w:t>е</w:t>
      </w:r>
      <w:r w:rsidRPr="00102A2A">
        <w:t xml:space="preserve"> «</w:t>
      </w:r>
      <w:r>
        <w:t>Точка роста</w:t>
      </w:r>
      <w:r w:rsidRPr="00102A2A">
        <w:t>»</w:t>
      </w:r>
      <w:r>
        <w:t xml:space="preserve">, который проводился </w:t>
      </w:r>
      <w:r w:rsidRPr="00C95582">
        <w:t>с целью презентации опыта работы молодых специалистов</w:t>
      </w:r>
      <w:r>
        <w:t xml:space="preserve">. В этом году конкурс состоял из следующих этапов: </w:t>
      </w:r>
      <w:r w:rsidRPr="00EA3BE3">
        <w:rPr>
          <w:iCs/>
        </w:rPr>
        <w:t>фотовыставка «Учитель</w:t>
      </w:r>
      <w:r>
        <w:rPr>
          <w:iCs/>
        </w:rPr>
        <w:t>,</w:t>
      </w:r>
      <w:r w:rsidRPr="00EA3BE3">
        <w:rPr>
          <w:iCs/>
        </w:rPr>
        <w:t xml:space="preserve"> в имени твоем...» </w:t>
      </w:r>
      <w:r>
        <w:rPr>
          <w:iCs/>
        </w:rPr>
        <w:t>(</w:t>
      </w:r>
      <w:r w:rsidRPr="00EA3BE3">
        <w:rPr>
          <w:iCs/>
        </w:rPr>
        <w:t>Цель: оценивание творчества конкурсанта</w:t>
      </w:r>
      <w:r>
        <w:rPr>
          <w:iCs/>
        </w:rPr>
        <w:t xml:space="preserve">); </w:t>
      </w:r>
      <w:r w:rsidRPr="00EA3BE3">
        <w:rPr>
          <w:iCs/>
        </w:rPr>
        <w:t xml:space="preserve">«Урок учителя» (урок и самоанализ) </w:t>
      </w:r>
      <w:r>
        <w:rPr>
          <w:iCs/>
        </w:rPr>
        <w:t>(</w:t>
      </w:r>
      <w:r w:rsidRPr="00EA3BE3">
        <w:rPr>
          <w:iCs/>
        </w:rPr>
        <w:t>Цель: определение уровня профессиональных компетенций педагога и владение сов</w:t>
      </w:r>
      <w:r>
        <w:rPr>
          <w:iCs/>
        </w:rPr>
        <w:t>ременными технологиями обучения.); публичное выступление - р</w:t>
      </w:r>
      <w:r w:rsidRPr="00EA3BE3">
        <w:rPr>
          <w:iCs/>
        </w:rPr>
        <w:t>еклама педагогического опыта (</w:t>
      </w:r>
      <w:r w:rsidRPr="00EA3BE3">
        <w:t>Цель: раскрытие профессиональных, творческих и интеллектуа</w:t>
      </w:r>
      <w:r>
        <w:t>льных способностей конкурсантов.); о</w:t>
      </w:r>
      <w:r w:rsidRPr="00EA3BE3">
        <w:t xml:space="preserve">ценка портфолио </w:t>
      </w:r>
      <w:r>
        <w:t>(</w:t>
      </w:r>
      <w:r w:rsidRPr="00EA3BE3">
        <w:t>Цель: оценка достижений педагогов.</w:t>
      </w:r>
      <w:r>
        <w:t xml:space="preserve">). По итогам конкурса </w:t>
      </w:r>
      <w:proofErr w:type="spellStart"/>
      <w:r>
        <w:t>Жусупова</w:t>
      </w:r>
      <w:proofErr w:type="spellEnd"/>
      <w:r>
        <w:t xml:space="preserve"> М.А. заняла 1 место, Бегунова И.В. – номинацию</w:t>
      </w:r>
      <w:r w:rsidR="001A6568">
        <w:t xml:space="preserve">. </w:t>
      </w:r>
      <w:r>
        <w:t>Т</w:t>
      </w:r>
      <w:r w:rsidR="001A6568">
        <w:t>аким образом</w:t>
      </w:r>
      <w:r>
        <w:t>, за последние два года педагоги начальных классов занимают 1мест</w:t>
      </w:r>
      <w:r w:rsidR="001A6568">
        <w:t>а</w:t>
      </w:r>
      <w:r>
        <w:t xml:space="preserve"> в конкурсе</w:t>
      </w:r>
      <w:r w:rsidR="001A6568">
        <w:t xml:space="preserve"> молодых специалистов</w:t>
      </w:r>
      <w:r>
        <w:t>.</w:t>
      </w:r>
    </w:p>
    <w:p w:rsidR="00C66E6F" w:rsidRDefault="00C66E6F" w:rsidP="00C66E6F">
      <w:pPr>
        <w:pStyle w:val="a5"/>
        <w:ind w:left="0"/>
        <w:jc w:val="both"/>
      </w:pPr>
      <w:r>
        <w:tab/>
        <w:t xml:space="preserve">Молодой учитель </w:t>
      </w:r>
      <w:proofErr w:type="spellStart"/>
      <w:r>
        <w:t>Ержанова</w:t>
      </w:r>
      <w:proofErr w:type="spellEnd"/>
      <w:r>
        <w:t xml:space="preserve"> Н.Т. успешно </w:t>
      </w:r>
      <w:proofErr w:type="gramStart"/>
      <w:r>
        <w:t>прошла</w:t>
      </w:r>
      <w:proofErr w:type="gramEnd"/>
      <w:r>
        <w:t xml:space="preserve"> все этапы аттестационных мероприятий и получила категорию «педагог-модератор». </w:t>
      </w:r>
    </w:p>
    <w:p w:rsidR="00C66E6F" w:rsidRDefault="00C66E6F" w:rsidP="00C66E6F">
      <w:pPr>
        <w:jc w:val="both"/>
      </w:pPr>
    </w:p>
    <w:p w:rsidR="001A6568" w:rsidRDefault="001A6568" w:rsidP="00F9235C">
      <w:pPr>
        <w:tabs>
          <w:tab w:val="left" w:pos="720"/>
        </w:tabs>
        <w:jc w:val="both"/>
        <w:rPr>
          <w:b/>
        </w:rPr>
      </w:pPr>
    </w:p>
    <w:p w:rsidR="00F9235C" w:rsidRPr="003C62BE" w:rsidRDefault="00F9235C" w:rsidP="00F9235C">
      <w:pPr>
        <w:tabs>
          <w:tab w:val="left" w:pos="720"/>
        </w:tabs>
        <w:jc w:val="both"/>
        <w:rPr>
          <w:i/>
        </w:rPr>
      </w:pPr>
      <w:r w:rsidRPr="003C62BE">
        <w:rPr>
          <w:b/>
        </w:rPr>
        <w:t>Эффективность совместных действий методической службы школы по повышению качества учебно-воспитательного процесса.</w:t>
      </w:r>
    </w:p>
    <w:p w:rsidR="00A47D87" w:rsidRPr="00AA7CB2" w:rsidRDefault="00C90373" w:rsidP="00AA7CB2">
      <w:pPr>
        <w:jc w:val="both"/>
        <w:rPr>
          <w:highlight w:val="yellow"/>
        </w:rPr>
      </w:pPr>
      <w:r>
        <w:tab/>
      </w:r>
      <w:r w:rsidR="00AA7CB2" w:rsidRPr="00AA7CB2">
        <w:t xml:space="preserve">На протяжении всего учебного года учителя </w:t>
      </w:r>
      <w:r w:rsidR="00AA7CB2">
        <w:t>ШМО</w:t>
      </w:r>
      <w:r w:rsidR="00AA7CB2" w:rsidRPr="00AA7CB2">
        <w:t xml:space="preserve"> успешно </w:t>
      </w:r>
      <w:r w:rsidR="00AA7CB2">
        <w:t xml:space="preserve">развивали способности воспитанников, обеспечивали педагогическую поддержку </w:t>
      </w:r>
      <w:r w:rsidR="00AA7CB2" w:rsidRPr="00AA7CB2">
        <w:t>и получили следующие результаты</w:t>
      </w:r>
      <w:r w:rsidR="00AA7CB2">
        <w:t>:</w:t>
      </w:r>
    </w:p>
    <w:p w:rsidR="00A47D87" w:rsidRPr="00A47D87" w:rsidRDefault="006C0C2C" w:rsidP="00A47D87">
      <w:pPr>
        <w:numPr>
          <w:ilvl w:val="0"/>
          <w:numId w:val="13"/>
        </w:numPr>
        <w:ind w:left="0" w:firstLine="0"/>
        <w:contextualSpacing/>
        <w:jc w:val="both"/>
        <w:rPr>
          <w:lang w:eastAsia="ar-SA"/>
        </w:rPr>
      </w:pPr>
      <w:r w:rsidRPr="006C0C2C">
        <w:rPr>
          <w:lang w:eastAsia="ar-SA"/>
        </w:rPr>
        <w:t>В городской олимпиаде для учащихся начальных классов по общеобразовательным предметам приняли участие 9 учащихся, из них призерами стали 9 учеников (100% качество)</w:t>
      </w:r>
      <w:r>
        <w:rPr>
          <w:lang w:eastAsia="ar-SA"/>
        </w:rPr>
        <w:t>.</w:t>
      </w:r>
    </w:p>
    <w:p w:rsidR="00A47D87" w:rsidRPr="00A47D87" w:rsidRDefault="00A47D87" w:rsidP="003C0C63">
      <w:pPr>
        <w:numPr>
          <w:ilvl w:val="0"/>
          <w:numId w:val="13"/>
        </w:numPr>
        <w:ind w:left="0" w:hanging="11"/>
        <w:contextualSpacing/>
        <w:jc w:val="both"/>
        <w:rPr>
          <w:lang w:eastAsia="ar-SA"/>
        </w:rPr>
      </w:pPr>
      <w:r w:rsidRPr="00A47D87">
        <w:rPr>
          <w:lang w:eastAsia="ar-SA"/>
        </w:rPr>
        <w:t>Участие в городском этапе открытого конкурса детских исследовательских работ и творческих проектов "ЗЕРДЕ" среди учащихся 1-7 классов</w:t>
      </w:r>
    </w:p>
    <w:p w:rsidR="00A47D87" w:rsidRDefault="00A47D87" w:rsidP="00A47D87">
      <w:pPr>
        <w:contextualSpacing/>
        <w:jc w:val="both"/>
        <w:rPr>
          <w:lang w:eastAsia="ar-SA"/>
        </w:rPr>
      </w:pPr>
      <w:r w:rsidRPr="00A47D87">
        <w:rPr>
          <w:lang w:eastAsia="ar-SA"/>
        </w:rPr>
        <w:t xml:space="preserve">Участники - </w:t>
      </w:r>
      <w:r w:rsidR="00F14B61">
        <w:rPr>
          <w:lang w:eastAsia="ar-SA"/>
        </w:rPr>
        <w:t>4</w:t>
      </w:r>
      <w:r w:rsidRPr="00A47D87">
        <w:rPr>
          <w:lang w:eastAsia="ar-SA"/>
        </w:rPr>
        <w:t xml:space="preserve">, победители -  </w:t>
      </w:r>
      <w:r w:rsidR="00F14B61">
        <w:rPr>
          <w:lang w:eastAsia="ar-SA"/>
        </w:rPr>
        <w:t>3</w:t>
      </w:r>
      <w:r w:rsidR="006C0C2C">
        <w:rPr>
          <w:lang w:eastAsia="ar-SA"/>
        </w:rPr>
        <w:t xml:space="preserve"> (2</w:t>
      </w:r>
      <w:r w:rsidR="00F14B61">
        <w:rPr>
          <w:lang w:eastAsia="ar-SA"/>
        </w:rPr>
        <w:t>,3</w:t>
      </w:r>
      <w:r w:rsidR="006C0C2C">
        <w:rPr>
          <w:lang w:eastAsia="ar-SA"/>
        </w:rPr>
        <w:t>место)</w:t>
      </w:r>
      <w:r w:rsidRPr="00A47D87">
        <w:rPr>
          <w:lang w:eastAsia="ar-SA"/>
        </w:rPr>
        <w:t>.</w:t>
      </w:r>
    </w:p>
    <w:p w:rsidR="00F14B61" w:rsidRDefault="00F14B61" w:rsidP="00F14B61">
      <w:pPr>
        <w:pStyle w:val="a5"/>
        <w:numPr>
          <w:ilvl w:val="0"/>
          <w:numId w:val="13"/>
        </w:numPr>
        <w:ind w:left="0" w:firstLine="0"/>
        <w:jc w:val="both"/>
        <w:rPr>
          <w:lang w:eastAsia="ar-SA"/>
        </w:rPr>
      </w:pPr>
      <w:r w:rsidRPr="00F14B61">
        <w:rPr>
          <w:lang w:eastAsia="ar-SA"/>
        </w:rPr>
        <w:t>Конкурс научных проектов международного творческого проекта «</w:t>
      </w:r>
      <w:r w:rsidRPr="00F14B61">
        <w:rPr>
          <w:lang w:val="kk-KZ" w:eastAsia="ar-SA"/>
        </w:rPr>
        <w:t>Танғы шұ</w:t>
      </w:r>
      <w:proofErr w:type="gramStart"/>
      <w:r w:rsidRPr="00F14B61">
        <w:rPr>
          <w:lang w:val="kk-KZ" w:eastAsia="ar-SA"/>
        </w:rPr>
        <w:t>нғыла</w:t>
      </w:r>
      <w:proofErr w:type="gramEnd"/>
      <w:r w:rsidRPr="00F14B61">
        <w:rPr>
          <w:lang w:eastAsia="ar-SA"/>
        </w:rPr>
        <w:t>»</w:t>
      </w:r>
      <w:r>
        <w:rPr>
          <w:lang w:eastAsia="ar-SA"/>
        </w:rPr>
        <w:t>. Участники:1 -1место</w:t>
      </w:r>
    </w:p>
    <w:p w:rsidR="00F14B61" w:rsidRDefault="00F14B61" w:rsidP="00F14B61">
      <w:pPr>
        <w:pStyle w:val="a5"/>
        <w:numPr>
          <w:ilvl w:val="0"/>
          <w:numId w:val="13"/>
        </w:numPr>
        <w:ind w:left="0" w:firstLine="0"/>
        <w:jc w:val="both"/>
        <w:rPr>
          <w:lang w:eastAsia="ar-SA"/>
        </w:rPr>
      </w:pPr>
      <w:r w:rsidRPr="00F14B61">
        <w:rPr>
          <w:lang w:val="en-US" w:eastAsia="ar-SA"/>
        </w:rPr>
        <w:t>VIII</w:t>
      </w:r>
      <w:r w:rsidRPr="00F14B61">
        <w:rPr>
          <w:lang w:val="kk-KZ" w:eastAsia="ar-SA"/>
        </w:rPr>
        <w:t xml:space="preserve"> региональная научно</w:t>
      </w:r>
      <w:r w:rsidRPr="00F14B61">
        <w:rPr>
          <w:lang w:eastAsia="ar-SA"/>
        </w:rPr>
        <w:t>-</w:t>
      </w:r>
      <w:r w:rsidRPr="00F14B61">
        <w:rPr>
          <w:lang w:val="kk-KZ" w:eastAsia="ar-SA"/>
        </w:rPr>
        <w:t>практическая конференция</w:t>
      </w:r>
      <w:r w:rsidRPr="00F14B61">
        <w:rPr>
          <w:lang w:eastAsia="ar-SA"/>
        </w:rPr>
        <w:t xml:space="preserve"> школьников имени Т.Е. </w:t>
      </w:r>
      <w:proofErr w:type="spellStart"/>
      <w:r w:rsidRPr="00F14B61">
        <w:rPr>
          <w:lang w:eastAsia="ar-SA"/>
        </w:rPr>
        <w:t>Даулетбаева</w:t>
      </w:r>
      <w:proofErr w:type="spellEnd"/>
      <w:r w:rsidRPr="00F14B61">
        <w:rPr>
          <w:lang w:eastAsia="ar-SA"/>
        </w:rPr>
        <w:t xml:space="preserve"> «Интеллектуальный потенциал подрастающего поколения – залог успешного индустриально-инновационного развития Казахстана»</w:t>
      </w:r>
      <w:r>
        <w:rPr>
          <w:lang w:eastAsia="ar-SA"/>
        </w:rPr>
        <w:t>.Участники:1 -1место</w:t>
      </w:r>
    </w:p>
    <w:p w:rsidR="00F14B61" w:rsidRDefault="006C0C2C" w:rsidP="00F14B61">
      <w:pPr>
        <w:pStyle w:val="a5"/>
        <w:numPr>
          <w:ilvl w:val="0"/>
          <w:numId w:val="13"/>
        </w:numPr>
        <w:ind w:left="0" w:firstLine="0"/>
        <w:jc w:val="both"/>
        <w:rPr>
          <w:lang w:eastAsia="ar-SA"/>
        </w:rPr>
      </w:pPr>
      <w:r w:rsidRPr="006C0C2C">
        <w:rPr>
          <w:lang w:eastAsia="ar-SA"/>
        </w:rPr>
        <w:t>Городской конкурс чтецов</w:t>
      </w:r>
      <w:r>
        <w:rPr>
          <w:lang w:eastAsia="ar-SA"/>
        </w:rPr>
        <w:t>: участники 2</w:t>
      </w:r>
      <w:r w:rsidR="00F14B61">
        <w:rPr>
          <w:lang w:eastAsia="ar-SA"/>
        </w:rPr>
        <w:t>-</w:t>
      </w:r>
      <w:r>
        <w:rPr>
          <w:lang w:eastAsia="ar-SA"/>
        </w:rPr>
        <w:t>1 место</w:t>
      </w:r>
      <w:r w:rsidR="00F14B61">
        <w:rPr>
          <w:lang w:eastAsia="ar-SA"/>
        </w:rPr>
        <w:t>.</w:t>
      </w:r>
    </w:p>
    <w:p w:rsidR="00F14B61" w:rsidRDefault="00A47D87" w:rsidP="00F14B61">
      <w:pPr>
        <w:pStyle w:val="a5"/>
        <w:numPr>
          <w:ilvl w:val="0"/>
          <w:numId w:val="13"/>
        </w:numPr>
        <w:ind w:left="0" w:firstLine="0"/>
        <w:jc w:val="both"/>
        <w:rPr>
          <w:lang w:eastAsia="ar-SA"/>
        </w:rPr>
      </w:pPr>
      <w:r w:rsidRPr="00A47D87">
        <w:rPr>
          <w:lang w:eastAsia="ar-SA"/>
        </w:rPr>
        <w:t>Участие в конкурсах, олимпиадах, интеллектуальных играх, фестивалях.</w:t>
      </w:r>
    </w:p>
    <w:p w:rsidR="00A47D87" w:rsidRPr="00F14B61" w:rsidRDefault="00F14B61" w:rsidP="00F14B61">
      <w:pPr>
        <w:pStyle w:val="a5"/>
        <w:numPr>
          <w:ilvl w:val="0"/>
          <w:numId w:val="13"/>
        </w:numPr>
        <w:ind w:left="0" w:firstLine="0"/>
        <w:jc w:val="both"/>
        <w:rPr>
          <w:lang w:eastAsia="ar-SA"/>
        </w:rPr>
      </w:pPr>
      <w:r>
        <w:rPr>
          <w:bCs/>
          <w:lang w:eastAsia="ar-SA"/>
        </w:rPr>
        <w:t>А</w:t>
      </w:r>
      <w:r w:rsidR="00A47D87" w:rsidRPr="00F14B61">
        <w:rPr>
          <w:bCs/>
          <w:lang w:eastAsia="ar-SA"/>
        </w:rPr>
        <w:t xml:space="preserve">ктивное участие в различных творческих конкурсах, выставках в рамках школьной Декады </w:t>
      </w:r>
      <w:r w:rsidR="00A47D87" w:rsidRPr="00F14B61">
        <w:rPr>
          <w:shd w:val="clear" w:color="auto" w:fill="FFFFFF"/>
          <w:lang w:eastAsia="ar-SA"/>
        </w:rPr>
        <w:t>Науки и Творчества</w:t>
      </w:r>
      <w:r w:rsidR="00A47D87" w:rsidRPr="00F14B61">
        <w:rPr>
          <w:bCs/>
          <w:iCs/>
          <w:bdr w:val="none" w:sz="0" w:space="0" w:color="auto" w:frame="1"/>
          <w:lang w:eastAsia="ar-SA"/>
        </w:rPr>
        <w:t>, других творческих конкурсах на уровне школы, города.</w:t>
      </w:r>
    </w:p>
    <w:p w:rsidR="00F14B61" w:rsidRDefault="00F14B61" w:rsidP="00856955">
      <w:pPr>
        <w:jc w:val="both"/>
        <w:rPr>
          <w:b/>
          <w:bCs/>
          <w:i/>
          <w:iCs/>
        </w:rPr>
      </w:pPr>
    </w:p>
    <w:p w:rsidR="00F14B61" w:rsidRPr="001F0A24" w:rsidRDefault="00F14B61" w:rsidP="00856955">
      <w:pPr>
        <w:jc w:val="both"/>
        <w:rPr>
          <w:bCs/>
          <w:iCs/>
        </w:rPr>
      </w:pPr>
      <w:r>
        <w:rPr>
          <w:b/>
          <w:bCs/>
          <w:i/>
          <w:iCs/>
        </w:rPr>
        <w:tab/>
      </w:r>
      <w:r w:rsidRPr="00F14B61">
        <w:rPr>
          <w:bCs/>
          <w:iCs/>
        </w:rPr>
        <w:t>В 2018-2019 учебном году снизились показатели участия в олимпиадах, конкурса</w:t>
      </w:r>
      <w:r>
        <w:rPr>
          <w:bCs/>
          <w:iCs/>
        </w:rPr>
        <w:t xml:space="preserve">х учащихся в начальных классах: с </w:t>
      </w:r>
      <w:r w:rsidRPr="00F14B61">
        <w:rPr>
          <w:bCs/>
          <w:iCs/>
        </w:rPr>
        <w:t>416</w:t>
      </w:r>
      <w:r>
        <w:rPr>
          <w:bCs/>
          <w:iCs/>
        </w:rPr>
        <w:t xml:space="preserve">человек до </w:t>
      </w:r>
      <w:r w:rsidRPr="001F0A24">
        <w:rPr>
          <w:bCs/>
          <w:iCs/>
        </w:rPr>
        <w:t>252. Отрицательная динамика составила 164</w:t>
      </w:r>
      <w:r w:rsidR="001F0A24" w:rsidRPr="001F0A24">
        <w:rPr>
          <w:bCs/>
          <w:iCs/>
        </w:rPr>
        <w:t>человека.</w:t>
      </w:r>
    </w:p>
    <w:p w:rsidR="00F14B61" w:rsidRPr="00F14B61" w:rsidRDefault="00100C1F" w:rsidP="00856955">
      <w:pPr>
        <w:jc w:val="both"/>
        <w:rPr>
          <w:bCs/>
          <w:iCs/>
        </w:rPr>
      </w:pPr>
      <w:r>
        <w:rPr>
          <w:bCs/>
          <w:iCs/>
        </w:rPr>
        <w:lastRenderedPageBreak/>
        <w:t>Снижение</w:t>
      </w:r>
      <w:r w:rsidR="00F14B61" w:rsidRPr="00F14B61">
        <w:rPr>
          <w:bCs/>
          <w:iCs/>
        </w:rPr>
        <w:t xml:space="preserve"> обусловлено </w:t>
      </w:r>
      <w:r>
        <w:rPr>
          <w:bCs/>
          <w:iCs/>
        </w:rPr>
        <w:t xml:space="preserve">ограниченным </w:t>
      </w:r>
      <w:r w:rsidR="00F14B61" w:rsidRPr="00F14B61">
        <w:rPr>
          <w:bCs/>
          <w:iCs/>
        </w:rPr>
        <w:t>перечнем конкурсов, утвержденны</w:t>
      </w:r>
      <w:r>
        <w:rPr>
          <w:bCs/>
          <w:iCs/>
        </w:rPr>
        <w:t>х</w:t>
      </w:r>
      <w:r w:rsidR="00F14B61" w:rsidRPr="00F14B61">
        <w:rPr>
          <w:bCs/>
          <w:iCs/>
        </w:rPr>
        <w:t xml:space="preserve"> в приказах МОН. По сравнению с 2017-18уч.г. увеличились показатели участия в очных конкурсах, городских и областных олимпиадах. </w:t>
      </w:r>
      <w:r w:rsidR="00F14B61">
        <w:rPr>
          <w:bCs/>
          <w:iCs/>
        </w:rPr>
        <w:t>П</w:t>
      </w:r>
      <w:r w:rsidR="00F14B61" w:rsidRPr="00F14B61">
        <w:rPr>
          <w:bCs/>
          <w:iCs/>
        </w:rPr>
        <w:t xml:space="preserve">едагогам </w:t>
      </w:r>
      <w:r w:rsidR="00F14B61">
        <w:rPr>
          <w:bCs/>
          <w:iCs/>
        </w:rPr>
        <w:t xml:space="preserve">нужно </w:t>
      </w:r>
      <w:r w:rsidR="00F14B61" w:rsidRPr="00F14B61">
        <w:rPr>
          <w:bCs/>
          <w:iCs/>
        </w:rPr>
        <w:t>активизировать работу по сопровождению исследовательской деятельности младших школьников.</w:t>
      </w:r>
    </w:p>
    <w:p w:rsidR="00F14B61" w:rsidRPr="00F14B61" w:rsidRDefault="00F14B61" w:rsidP="00856955">
      <w:pPr>
        <w:jc w:val="both"/>
        <w:rPr>
          <w:lang w:eastAsia="ar-SA"/>
        </w:rPr>
      </w:pPr>
    </w:p>
    <w:p w:rsidR="00F9235C" w:rsidRDefault="00F9235C" w:rsidP="00FF5BAA">
      <w:pPr>
        <w:rPr>
          <w:b/>
        </w:rPr>
      </w:pPr>
      <w:proofErr w:type="spellStart"/>
      <w:r w:rsidRPr="00FF5BAA">
        <w:rPr>
          <w:b/>
        </w:rPr>
        <w:t>Технологизация</w:t>
      </w:r>
      <w:proofErr w:type="spellEnd"/>
      <w:r w:rsidRPr="00FF5BAA">
        <w:rPr>
          <w:b/>
        </w:rPr>
        <w:t xml:space="preserve"> УВП:</w:t>
      </w:r>
    </w:p>
    <w:p w:rsidR="00C90373" w:rsidRDefault="00034183" w:rsidP="00C90373">
      <w:pPr>
        <w:tabs>
          <w:tab w:val="left" w:pos="709"/>
        </w:tabs>
        <w:jc w:val="both"/>
        <w:rPr>
          <w:color w:val="000000"/>
        </w:rPr>
      </w:pPr>
      <w:r>
        <w:tab/>
      </w:r>
      <w:r w:rsidR="00C90373">
        <w:t xml:space="preserve">Одним из </w:t>
      </w:r>
      <w:r w:rsidR="00C90373" w:rsidRPr="00477232">
        <w:t>факторо</w:t>
      </w:r>
      <w:r w:rsidR="00C90373">
        <w:t>вформирования и развития профессиональной компетентности</w:t>
      </w:r>
      <w:r w:rsidR="00C90373" w:rsidRPr="00477232">
        <w:t xml:space="preserve"> педагогов стало </w:t>
      </w:r>
      <w:r w:rsidR="00C90373">
        <w:t>изучение и внедрение в учебный процесс</w:t>
      </w:r>
      <w:r w:rsidR="00C90373" w:rsidRPr="00477232">
        <w:t xml:space="preserve"> современны</w:t>
      </w:r>
      <w:r w:rsidR="00C90373">
        <w:t>х</w:t>
      </w:r>
      <w:r w:rsidR="00C90373" w:rsidRPr="00477232">
        <w:t xml:space="preserve"> педагогически</w:t>
      </w:r>
      <w:r w:rsidR="00C90373">
        <w:t>х</w:t>
      </w:r>
      <w:r w:rsidR="00C90373" w:rsidRPr="00477232">
        <w:t xml:space="preserve"> технологи</w:t>
      </w:r>
      <w:r w:rsidR="00C90373">
        <w:t>й</w:t>
      </w:r>
      <w:r w:rsidR="00C90373" w:rsidRPr="00477232">
        <w:t xml:space="preserve">. </w:t>
      </w:r>
      <w:proofErr w:type="gramStart"/>
      <w:r w:rsidR="00C90373">
        <w:t>Большинство педагогов – 10 человек, что составляет 62,5% - строят свою педагогическую деятельность на основе технологии развития критического мышления, по 6 педагогов (это по 37,5% от общего числа педагогов) активно применяют ИКТ и развивающее обучение, 4 человек (25%) приоритетно используют личностно-ориентированное обучение. 3 человека (19%) внедряют элементы проблемно-диалогического обучения. 5</w:t>
      </w:r>
      <w:r w:rsidR="00C90373" w:rsidRPr="00477232">
        <w:t>чел.-</w:t>
      </w:r>
      <w:r w:rsidR="00C90373">
        <w:t xml:space="preserve"> 31</w:t>
      </w:r>
      <w:r w:rsidR="00C90373" w:rsidRPr="00477232">
        <w:t>%</w:t>
      </w:r>
      <w:r w:rsidR="00C90373">
        <w:t xml:space="preserve"> - </w:t>
      </w:r>
      <w:r w:rsidR="00C90373" w:rsidRPr="00477232">
        <w:t>используют игровые технологии для активизации деятельности учащихся, формирования их устойчивой положительной</w:t>
      </w:r>
      <w:proofErr w:type="gramEnd"/>
      <w:r w:rsidR="00C90373" w:rsidRPr="00477232">
        <w:t xml:space="preserve"> учебной мотивации</w:t>
      </w:r>
      <w:r w:rsidR="00C90373">
        <w:t xml:space="preserve">, успешной адаптации в учебной деятельности. </w:t>
      </w:r>
      <w:r w:rsidR="00C90373" w:rsidRPr="00477232">
        <w:t xml:space="preserve">Также педагогами начальной школы внедряются: </w:t>
      </w:r>
      <w:r w:rsidR="00C90373">
        <w:t>интегрированное,</w:t>
      </w:r>
      <w:r w:rsidR="00C90373">
        <w:rPr>
          <w:color w:val="000000"/>
        </w:rPr>
        <w:t xml:space="preserve"> проблемное обучение, метод проектов.</w:t>
      </w:r>
    </w:p>
    <w:p w:rsidR="00C90373" w:rsidRDefault="00C90373" w:rsidP="00034183">
      <w:pPr>
        <w:tabs>
          <w:tab w:val="left" w:pos="709"/>
        </w:tabs>
        <w:jc w:val="both"/>
      </w:pPr>
    </w:p>
    <w:tbl>
      <w:tblPr>
        <w:tblStyle w:val="af6"/>
        <w:tblW w:w="10173" w:type="dxa"/>
        <w:tblLayout w:type="fixed"/>
        <w:tblLook w:val="04A0"/>
      </w:tblPr>
      <w:tblGrid>
        <w:gridCol w:w="866"/>
        <w:gridCol w:w="1984"/>
        <w:gridCol w:w="2361"/>
        <w:gridCol w:w="4962"/>
      </w:tblGrid>
      <w:tr w:rsidR="00C90373" w:rsidRPr="00C90373" w:rsidTr="00FF5147">
        <w:trPr>
          <w:trHeight w:val="420"/>
        </w:trPr>
        <w:tc>
          <w:tcPr>
            <w:tcW w:w="10173" w:type="dxa"/>
            <w:gridSpan w:val="4"/>
            <w:noWrap/>
            <w:hideMark/>
          </w:tcPr>
          <w:p w:rsidR="00C90373" w:rsidRPr="00C90373" w:rsidRDefault="00C90373" w:rsidP="00C90373">
            <w:pPr>
              <w:jc w:val="center"/>
              <w:rPr>
                <w:bCs/>
                <w:szCs w:val="22"/>
              </w:rPr>
            </w:pPr>
            <w:r w:rsidRPr="00C90373">
              <w:rPr>
                <w:bCs/>
                <w:szCs w:val="22"/>
              </w:rPr>
              <w:t>Сведения о самообразовании учителей начальных классов</w:t>
            </w:r>
          </w:p>
        </w:tc>
      </w:tr>
      <w:tr w:rsidR="00C90373" w:rsidRPr="00C90373" w:rsidTr="00FF5147">
        <w:trPr>
          <w:trHeight w:val="615"/>
        </w:trPr>
        <w:tc>
          <w:tcPr>
            <w:tcW w:w="866" w:type="dxa"/>
            <w:vMerge w:val="restart"/>
            <w:hideMark/>
          </w:tcPr>
          <w:p w:rsidR="00C90373" w:rsidRPr="00C90373" w:rsidRDefault="00C90373" w:rsidP="00FF5147">
            <w:pPr>
              <w:jc w:val="center"/>
              <w:rPr>
                <w:b/>
                <w:bCs/>
                <w:sz w:val="22"/>
                <w:szCs w:val="22"/>
              </w:rPr>
            </w:pPr>
            <w:r w:rsidRPr="00C90373">
              <w:rPr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1984" w:type="dxa"/>
            <w:vMerge w:val="restart"/>
            <w:hideMark/>
          </w:tcPr>
          <w:p w:rsidR="00C90373" w:rsidRPr="00C90373" w:rsidRDefault="00C90373" w:rsidP="00FF5147">
            <w:pPr>
              <w:jc w:val="center"/>
              <w:rPr>
                <w:b/>
                <w:bCs/>
                <w:sz w:val="22"/>
                <w:szCs w:val="22"/>
              </w:rPr>
            </w:pPr>
            <w:r w:rsidRPr="00C90373">
              <w:rPr>
                <w:b/>
                <w:bCs/>
                <w:sz w:val="22"/>
                <w:szCs w:val="22"/>
              </w:rPr>
              <w:t>ФИО учителя (полностью)</w:t>
            </w:r>
          </w:p>
        </w:tc>
        <w:tc>
          <w:tcPr>
            <w:tcW w:w="2361" w:type="dxa"/>
            <w:vMerge w:val="restart"/>
            <w:hideMark/>
          </w:tcPr>
          <w:p w:rsidR="00C90373" w:rsidRPr="00C90373" w:rsidRDefault="00C90373" w:rsidP="00FF5147">
            <w:pPr>
              <w:jc w:val="center"/>
              <w:rPr>
                <w:b/>
                <w:bCs/>
                <w:sz w:val="22"/>
                <w:szCs w:val="22"/>
              </w:rPr>
            </w:pPr>
            <w:r w:rsidRPr="00C90373">
              <w:rPr>
                <w:b/>
                <w:bCs/>
                <w:sz w:val="22"/>
                <w:szCs w:val="22"/>
              </w:rPr>
              <w:t xml:space="preserve">Применяемая  педагогическая технология (указать </w:t>
            </w:r>
            <w:proofErr w:type="gramStart"/>
            <w:r w:rsidRPr="00C90373">
              <w:rPr>
                <w:b/>
                <w:bCs/>
                <w:sz w:val="22"/>
                <w:szCs w:val="22"/>
              </w:rPr>
              <w:t>-н</w:t>
            </w:r>
            <w:proofErr w:type="gramEnd"/>
            <w:r w:rsidRPr="00C90373">
              <w:rPr>
                <w:b/>
                <w:bCs/>
                <w:sz w:val="22"/>
                <w:szCs w:val="22"/>
              </w:rPr>
              <w:t>азвание, элементы или полностью)</w:t>
            </w:r>
          </w:p>
        </w:tc>
        <w:tc>
          <w:tcPr>
            <w:tcW w:w="4962" w:type="dxa"/>
            <w:vMerge w:val="restart"/>
            <w:hideMark/>
          </w:tcPr>
          <w:p w:rsidR="00C90373" w:rsidRPr="00C90373" w:rsidRDefault="00C90373" w:rsidP="00FF5147">
            <w:pPr>
              <w:jc w:val="center"/>
              <w:rPr>
                <w:b/>
                <w:bCs/>
                <w:sz w:val="22"/>
                <w:szCs w:val="22"/>
              </w:rPr>
            </w:pPr>
            <w:r w:rsidRPr="00C90373">
              <w:rPr>
                <w:b/>
                <w:bCs/>
                <w:sz w:val="22"/>
                <w:szCs w:val="22"/>
              </w:rPr>
              <w:t>Тема (проблема) по самообразованию</w:t>
            </w:r>
          </w:p>
        </w:tc>
      </w:tr>
      <w:tr w:rsidR="00C90373" w:rsidRPr="00C90373" w:rsidTr="00FF5147">
        <w:trPr>
          <w:trHeight w:val="1153"/>
        </w:trPr>
        <w:tc>
          <w:tcPr>
            <w:tcW w:w="866" w:type="dxa"/>
            <w:vMerge/>
            <w:hideMark/>
          </w:tcPr>
          <w:p w:rsidR="00C90373" w:rsidRPr="00C90373" w:rsidRDefault="00C90373" w:rsidP="00FF514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hideMark/>
          </w:tcPr>
          <w:p w:rsidR="00C90373" w:rsidRPr="00C90373" w:rsidRDefault="00C90373" w:rsidP="00FF514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vMerge/>
            <w:hideMark/>
          </w:tcPr>
          <w:p w:rsidR="00C90373" w:rsidRPr="00C90373" w:rsidRDefault="00C90373" w:rsidP="00FF514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vMerge/>
            <w:hideMark/>
          </w:tcPr>
          <w:p w:rsidR="00C90373" w:rsidRPr="00C90373" w:rsidRDefault="00C90373" w:rsidP="00FF514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90373" w:rsidRPr="00C90373" w:rsidTr="00FF5147">
        <w:trPr>
          <w:trHeight w:val="81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Бойченко Ирина Андреевна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 xml:space="preserve">элементы критического мышления, </w:t>
            </w:r>
            <w:proofErr w:type="gramStart"/>
            <w:r w:rsidRPr="00C90373">
              <w:rPr>
                <w:sz w:val="22"/>
                <w:szCs w:val="22"/>
              </w:rPr>
              <w:t>интегрированное</w:t>
            </w:r>
            <w:proofErr w:type="gramEnd"/>
            <w:r w:rsidRPr="00C90373">
              <w:rPr>
                <w:sz w:val="22"/>
                <w:szCs w:val="22"/>
              </w:rPr>
              <w:t>, личностно-ориентированное, ИКТ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Организация взаимодействия учащихся в учебном процессе, как средство формирования функциональной грамотности.</w:t>
            </w:r>
          </w:p>
        </w:tc>
      </w:tr>
      <w:tr w:rsidR="00C90373" w:rsidRPr="00C90373" w:rsidTr="00FF5147">
        <w:trPr>
          <w:trHeight w:val="81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Бегунова Ирина Вячеславовна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развивающего обучения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Организация контрольно-оценочной деятельности на уроках в начальных классах.</w:t>
            </w:r>
          </w:p>
        </w:tc>
      </w:tr>
      <w:tr w:rsidR="00C90373" w:rsidRPr="00C90373" w:rsidTr="00FF5147">
        <w:trPr>
          <w:trHeight w:val="87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Гавриляк Инна Михайловна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 xml:space="preserve">элементы  критического мышления, </w:t>
            </w:r>
            <w:proofErr w:type="spellStart"/>
            <w:r w:rsidRPr="00C90373">
              <w:rPr>
                <w:sz w:val="22"/>
                <w:szCs w:val="22"/>
              </w:rPr>
              <w:t>деятельностного</w:t>
            </w:r>
            <w:proofErr w:type="spellEnd"/>
            <w:r w:rsidRPr="00C90373">
              <w:rPr>
                <w:sz w:val="22"/>
                <w:szCs w:val="22"/>
              </w:rPr>
              <w:t xml:space="preserve"> подхода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Деятельностный</w:t>
            </w:r>
            <w:proofErr w:type="spellEnd"/>
            <w:r w:rsidRPr="00C90373">
              <w:rPr>
                <w:sz w:val="22"/>
                <w:szCs w:val="22"/>
              </w:rPr>
              <w:t xml:space="preserve"> подход в формировании функциональной грамотности младших школьников</w:t>
            </w:r>
          </w:p>
        </w:tc>
      </w:tr>
      <w:tr w:rsidR="00C90373" w:rsidRPr="00C90373" w:rsidTr="00FF5147">
        <w:trPr>
          <w:trHeight w:val="885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Гудова</w:t>
            </w:r>
            <w:proofErr w:type="spellEnd"/>
            <w:r w:rsidRPr="00C90373">
              <w:rPr>
                <w:sz w:val="22"/>
                <w:szCs w:val="22"/>
              </w:rPr>
              <w:t xml:space="preserve"> Татьяна Васильевна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критического мышления, проблемно-диалогического обучения, ИКТ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Формирование читательской компетенции школьников через проблемно-диалогическое обучение.</w:t>
            </w:r>
          </w:p>
        </w:tc>
      </w:tr>
      <w:tr w:rsidR="00C90373" w:rsidRPr="00C90373" w:rsidTr="00FF5147">
        <w:trPr>
          <w:trHeight w:val="795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ЕржановаНазираТулендыновна</w:t>
            </w:r>
            <w:proofErr w:type="spellEnd"/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 xml:space="preserve">элементы </w:t>
            </w:r>
            <w:proofErr w:type="gramStart"/>
            <w:r w:rsidRPr="00C90373">
              <w:rPr>
                <w:sz w:val="22"/>
                <w:szCs w:val="22"/>
              </w:rPr>
              <w:t>игровой</w:t>
            </w:r>
            <w:proofErr w:type="gramEnd"/>
            <w:r w:rsidRPr="00C90373">
              <w:rPr>
                <w:sz w:val="22"/>
                <w:szCs w:val="22"/>
              </w:rPr>
              <w:t xml:space="preserve">, развивающее обучение 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Оқуүрдісіндедамытаоқытутехнологиясынпайдаланыпбастауышсыныпоқушыларындабайланыстырыпсөйлеудағдыларынқалыптастыру</w:t>
            </w:r>
          </w:p>
        </w:tc>
      </w:tr>
      <w:tr w:rsidR="00C90373" w:rsidRPr="00C90373" w:rsidTr="00FF5147">
        <w:trPr>
          <w:trHeight w:val="84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ЖакатоваАйгульСейткереевна</w:t>
            </w:r>
            <w:proofErr w:type="spellEnd"/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критического мышления, проблемно-диалогического обучения, ИКТ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color w:val="000000"/>
                <w:sz w:val="22"/>
                <w:szCs w:val="22"/>
              </w:rPr>
            </w:pPr>
            <w:r w:rsidRPr="00C90373">
              <w:rPr>
                <w:color w:val="000000"/>
                <w:sz w:val="22"/>
                <w:szCs w:val="22"/>
              </w:rPr>
              <w:t>Оқушылардыңоқусауаттылығынарттыруғабағытталғанзаманауибілім беру технологияларынқолдану</w:t>
            </w:r>
          </w:p>
        </w:tc>
      </w:tr>
      <w:tr w:rsidR="00C90373" w:rsidRPr="00C90373" w:rsidTr="00FF5147">
        <w:trPr>
          <w:trHeight w:val="69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ЖусуповаМадинаАсыгатовна</w:t>
            </w:r>
            <w:proofErr w:type="spellEnd"/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критического мышления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Использование приемов технологии критического мышления как способ развития познавательных навыков учащихся.</w:t>
            </w:r>
          </w:p>
        </w:tc>
      </w:tr>
      <w:tr w:rsidR="00C90373" w:rsidRPr="00C90373" w:rsidTr="00FF5147">
        <w:trPr>
          <w:trHeight w:val="72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Калганова</w:t>
            </w:r>
            <w:proofErr w:type="spellEnd"/>
            <w:r w:rsidRPr="00C90373">
              <w:rPr>
                <w:sz w:val="22"/>
                <w:szCs w:val="22"/>
              </w:rPr>
              <w:t xml:space="preserve"> Ирина Васильевна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критического мышления, проектно-исследовательская деятельность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 xml:space="preserve">Использование проблемных ситуаций на уроках как условие формирования познавательных интересов школьников </w:t>
            </w:r>
          </w:p>
        </w:tc>
      </w:tr>
      <w:tr w:rsidR="00C90373" w:rsidRPr="00C90373" w:rsidTr="00FF5147">
        <w:trPr>
          <w:trHeight w:val="57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Минеева Екатерина Викторовна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проблемного обучения, развивающего обучения, критического мышления.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color w:val="000000"/>
                <w:sz w:val="22"/>
                <w:szCs w:val="22"/>
              </w:rPr>
            </w:pPr>
            <w:r w:rsidRPr="00C90373">
              <w:rPr>
                <w:color w:val="000000"/>
                <w:sz w:val="22"/>
                <w:szCs w:val="22"/>
              </w:rPr>
              <w:t>Развитие информационной компетентности младших школьников при работе с разными видами текстов</w:t>
            </w:r>
          </w:p>
        </w:tc>
      </w:tr>
      <w:tr w:rsidR="00C90373" w:rsidRPr="00C90373" w:rsidTr="00FF5147">
        <w:trPr>
          <w:trHeight w:val="63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МолдабаеваРаушанКабдулдиновна</w:t>
            </w:r>
            <w:proofErr w:type="spellEnd"/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color w:val="000000"/>
                <w:sz w:val="22"/>
                <w:szCs w:val="22"/>
              </w:rPr>
            </w:pPr>
            <w:r w:rsidRPr="00C90373">
              <w:rPr>
                <w:color w:val="000000"/>
                <w:sz w:val="22"/>
                <w:szCs w:val="22"/>
              </w:rPr>
              <w:t>элементы личностно-ориентированное обучение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Танымдықтытаныту</w:t>
            </w:r>
          </w:p>
        </w:tc>
      </w:tr>
      <w:tr w:rsidR="00C90373" w:rsidRPr="00C90373" w:rsidTr="00FF5147">
        <w:trPr>
          <w:trHeight w:val="675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Павленко Мария Владимировна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игровой, развивающее обучение, ИКТ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Педагогические инструменты совершенствования техники чтения младших школьников</w:t>
            </w:r>
          </w:p>
        </w:tc>
      </w:tr>
      <w:tr w:rsidR="00C90373" w:rsidRPr="00C90373" w:rsidTr="00FF5147">
        <w:trPr>
          <w:trHeight w:val="705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Рогова Александра Алексеевна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технологии личностно-ориентированного обучения, интерактивные технологии, элементы технологии РКМЧП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Дидактическая игра как средство активизации познавательной деятельности младшего школьника</w:t>
            </w:r>
          </w:p>
        </w:tc>
      </w:tr>
      <w:tr w:rsidR="00C90373" w:rsidRPr="00C90373" w:rsidTr="00FF5147">
        <w:trPr>
          <w:trHeight w:val="66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СарсембаеваГульжанаАмангельдиновна</w:t>
            </w:r>
            <w:proofErr w:type="spellEnd"/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элементы развивающего обучения, ИКТ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Формирование коммуникативной компетентности учащихся на основе организации творческой деятельности на уроках русского языка и литературного чтения</w:t>
            </w:r>
          </w:p>
        </w:tc>
      </w:tr>
      <w:tr w:rsidR="00C90373" w:rsidRPr="00C90373" w:rsidTr="00FF5147">
        <w:trPr>
          <w:trHeight w:val="93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Солоха</w:t>
            </w:r>
            <w:proofErr w:type="spellEnd"/>
            <w:r w:rsidRPr="00C90373">
              <w:rPr>
                <w:sz w:val="22"/>
                <w:szCs w:val="22"/>
              </w:rPr>
              <w:t xml:space="preserve"> Ирина Константиновна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 Игровая технология, личностно-ориентированная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Деятельностный</w:t>
            </w:r>
            <w:proofErr w:type="spellEnd"/>
            <w:r w:rsidRPr="00C90373">
              <w:rPr>
                <w:sz w:val="22"/>
                <w:szCs w:val="22"/>
              </w:rPr>
              <w:t xml:space="preserve"> подход в обучении как фактор развития личности младшего школьника</w:t>
            </w:r>
          </w:p>
        </w:tc>
      </w:tr>
      <w:tr w:rsidR="00C90373" w:rsidRPr="00C90373" w:rsidTr="00FF5147">
        <w:trPr>
          <w:trHeight w:val="675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proofErr w:type="spellStart"/>
            <w:r w:rsidRPr="00C90373">
              <w:rPr>
                <w:sz w:val="22"/>
                <w:szCs w:val="22"/>
              </w:rPr>
              <w:t>Тасанова</w:t>
            </w:r>
            <w:proofErr w:type="spellEnd"/>
            <w:r w:rsidRPr="00C90373">
              <w:rPr>
                <w:sz w:val="22"/>
                <w:szCs w:val="22"/>
              </w:rPr>
              <w:t xml:space="preserve"> Дина Муратовна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критическое мышление</w:t>
            </w:r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Математиканысаралапоқыту</w:t>
            </w:r>
          </w:p>
        </w:tc>
      </w:tr>
      <w:tr w:rsidR="00C90373" w:rsidRPr="00C90373" w:rsidTr="00FF5147">
        <w:trPr>
          <w:trHeight w:val="1290"/>
        </w:trPr>
        <w:tc>
          <w:tcPr>
            <w:tcW w:w="866" w:type="dxa"/>
            <w:hideMark/>
          </w:tcPr>
          <w:p w:rsidR="00C90373" w:rsidRPr="00C90373" w:rsidRDefault="00C90373" w:rsidP="00FF5147">
            <w:pPr>
              <w:jc w:val="center"/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Черных Людмила Петровна</w:t>
            </w:r>
          </w:p>
        </w:tc>
        <w:tc>
          <w:tcPr>
            <w:tcW w:w="2361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 xml:space="preserve">ИКТ, элементы критического мышления, </w:t>
            </w:r>
            <w:proofErr w:type="spellStart"/>
            <w:r w:rsidRPr="00C90373">
              <w:rPr>
                <w:sz w:val="22"/>
                <w:szCs w:val="22"/>
              </w:rPr>
              <w:t>личностноорентированное</w:t>
            </w:r>
            <w:proofErr w:type="spellEnd"/>
          </w:p>
        </w:tc>
        <w:tc>
          <w:tcPr>
            <w:tcW w:w="4962" w:type="dxa"/>
            <w:hideMark/>
          </w:tcPr>
          <w:p w:rsidR="00C90373" w:rsidRPr="00C90373" w:rsidRDefault="00C90373" w:rsidP="00FF5147">
            <w:pPr>
              <w:rPr>
                <w:sz w:val="22"/>
                <w:szCs w:val="22"/>
              </w:rPr>
            </w:pPr>
            <w:r w:rsidRPr="00C90373">
              <w:rPr>
                <w:sz w:val="22"/>
                <w:szCs w:val="22"/>
              </w:rPr>
              <w:t>Использование проблемного диалога на уроке для формирования мыслительной деятельности учащихся.</w:t>
            </w:r>
          </w:p>
        </w:tc>
      </w:tr>
    </w:tbl>
    <w:p w:rsidR="00C90373" w:rsidRDefault="00C90373" w:rsidP="00034183">
      <w:pPr>
        <w:tabs>
          <w:tab w:val="left" w:pos="709"/>
        </w:tabs>
        <w:jc w:val="both"/>
      </w:pPr>
    </w:p>
    <w:p w:rsidR="00C90373" w:rsidRDefault="00C90373" w:rsidP="00034183">
      <w:pPr>
        <w:tabs>
          <w:tab w:val="left" w:pos="709"/>
        </w:tabs>
        <w:jc w:val="both"/>
      </w:pPr>
      <w:r>
        <w:tab/>
      </w:r>
      <w:r w:rsidR="00BC18D2">
        <w:rPr>
          <w:bCs/>
        </w:rPr>
        <w:t xml:space="preserve">По итогам учебного года </w:t>
      </w:r>
      <w:r w:rsidR="00BC18D2" w:rsidRPr="00BC18D2">
        <w:rPr>
          <w:bCs/>
        </w:rPr>
        <w:t>обобщ</w:t>
      </w:r>
      <w:r w:rsidR="00BC18D2">
        <w:rPr>
          <w:bCs/>
        </w:rPr>
        <w:t>или</w:t>
      </w:r>
      <w:r w:rsidR="00BC18D2" w:rsidRPr="00BC18D2">
        <w:rPr>
          <w:bCs/>
        </w:rPr>
        <w:t xml:space="preserve"> опыт на уровне школы</w:t>
      </w:r>
      <w:r w:rsidR="00BC18D2">
        <w:rPr>
          <w:bCs/>
        </w:rPr>
        <w:t xml:space="preserve">: </w:t>
      </w:r>
      <w:proofErr w:type="spellStart"/>
      <w:r w:rsidR="00BC18D2" w:rsidRPr="00BC18D2">
        <w:rPr>
          <w:bCs/>
        </w:rPr>
        <w:t>Ержанова</w:t>
      </w:r>
      <w:proofErr w:type="spellEnd"/>
      <w:r w:rsidR="00BC18D2" w:rsidRPr="00BC18D2">
        <w:rPr>
          <w:bCs/>
        </w:rPr>
        <w:t xml:space="preserve"> Н.Т., Минеева Е.В., </w:t>
      </w:r>
      <w:r w:rsidR="00BC18D2">
        <w:rPr>
          <w:bCs/>
        </w:rPr>
        <w:t xml:space="preserve">на уровне города: </w:t>
      </w:r>
      <w:r w:rsidR="00BC18D2" w:rsidRPr="00BC18D2">
        <w:rPr>
          <w:bCs/>
        </w:rPr>
        <w:t>Павленко М.В.</w:t>
      </w:r>
    </w:p>
    <w:p w:rsidR="00C90373" w:rsidRDefault="00C90373" w:rsidP="00034183">
      <w:pPr>
        <w:tabs>
          <w:tab w:val="left" w:pos="709"/>
        </w:tabs>
        <w:jc w:val="both"/>
      </w:pPr>
    </w:p>
    <w:p w:rsidR="006A5868" w:rsidRDefault="006A5868" w:rsidP="006A5868">
      <w:pPr>
        <w:jc w:val="both"/>
        <w:rPr>
          <w:b/>
        </w:rPr>
      </w:pPr>
      <w:r w:rsidRPr="00FD405F">
        <w:rPr>
          <w:b/>
          <w:lang w:val="en-US"/>
        </w:rPr>
        <w:t>II</w:t>
      </w:r>
      <w:r w:rsidRPr="00FD405F">
        <w:rPr>
          <w:b/>
        </w:rPr>
        <w:t>. Анализ участия педагогического коллектива учителей начальных классов в работе МО.</w:t>
      </w:r>
    </w:p>
    <w:p w:rsidR="00DD4D10" w:rsidRDefault="00DD4D10" w:rsidP="00DD4D10">
      <w:pPr>
        <w:pStyle w:val="a5"/>
        <w:ind w:left="0"/>
        <w:jc w:val="both"/>
        <w:rPr>
          <w:bCs/>
        </w:rPr>
      </w:pPr>
      <w:r>
        <w:t>В течение 201</w:t>
      </w:r>
      <w:r w:rsidR="00542723">
        <w:t>8</w:t>
      </w:r>
      <w:r>
        <w:t>-1</w:t>
      </w:r>
      <w:r w:rsidR="00542723">
        <w:t>9</w:t>
      </w:r>
      <w:r>
        <w:t xml:space="preserve"> учебного года учителя начальных классов принимали участие в педагогических конкурсах, олимпиадах на различных уровнях:</w:t>
      </w:r>
    </w:p>
    <w:p w:rsidR="00542723" w:rsidRPr="00B26DCA" w:rsidRDefault="00542723" w:rsidP="00542723">
      <w:pPr>
        <w:jc w:val="both"/>
        <w:rPr>
          <w:b/>
          <w:i/>
          <w:u w:val="single"/>
        </w:rPr>
      </w:pPr>
      <w:r w:rsidRPr="00B26DCA">
        <w:rPr>
          <w:b/>
          <w:i/>
          <w:u w:val="single"/>
        </w:rPr>
        <w:t>на уровне школы:</w:t>
      </w:r>
    </w:p>
    <w:p w:rsidR="00542723" w:rsidRDefault="00542723" w:rsidP="00542723">
      <w:pPr>
        <w:pStyle w:val="a5"/>
        <w:numPr>
          <w:ilvl w:val="0"/>
          <w:numId w:val="6"/>
        </w:numPr>
        <w:ind w:left="426"/>
        <w:jc w:val="both"/>
        <w:rPr>
          <w:bCs/>
        </w:rPr>
      </w:pPr>
      <w:r w:rsidRPr="00B87D5F">
        <w:rPr>
          <w:bCs/>
        </w:rPr>
        <w:t>Школьный конкурс молодых специалистов «</w:t>
      </w:r>
      <w:r>
        <w:rPr>
          <w:bCs/>
        </w:rPr>
        <w:t>Точка Роста</w:t>
      </w:r>
      <w:r w:rsidRPr="00B87D5F">
        <w:rPr>
          <w:bCs/>
        </w:rPr>
        <w:t>»</w:t>
      </w:r>
      <w:r>
        <w:rPr>
          <w:bCs/>
        </w:rPr>
        <w:t>. (</w:t>
      </w:r>
      <w:proofErr w:type="spellStart"/>
      <w:r>
        <w:rPr>
          <w:bCs/>
        </w:rPr>
        <w:t>Жусупова</w:t>
      </w:r>
      <w:proofErr w:type="spellEnd"/>
      <w:r>
        <w:rPr>
          <w:bCs/>
        </w:rPr>
        <w:t xml:space="preserve"> М.А. - 1 место, Бегунова И.В.-номинация.)</w:t>
      </w:r>
    </w:p>
    <w:p w:rsidR="00542723" w:rsidRPr="00B26DCA" w:rsidRDefault="00542723" w:rsidP="00542723">
      <w:pPr>
        <w:pStyle w:val="a5"/>
        <w:ind w:left="0"/>
        <w:jc w:val="both"/>
        <w:rPr>
          <w:b/>
          <w:bCs/>
          <w:i/>
          <w:u w:val="single"/>
        </w:rPr>
      </w:pPr>
      <w:r w:rsidRPr="00B26DCA">
        <w:rPr>
          <w:b/>
          <w:bCs/>
          <w:i/>
          <w:u w:val="single"/>
        </w:rPr>
        <w:t>на уровне области:</w:t>
      </w:r>
    </w:p>
    <w:p w:rsidR="00542723" w:rsidRPr="00542723" w:rsidRDefault="00542723" w:rsidP="00542723">
      <w:pPr>
        <w:pStyle w:val="a5"/>
        <w:numPr>
          <w:ilvl w:val="0"/>
          <w:numId w:val="7"/>
        </w:numPr>
        <w:spacing w:line="276" w:lineRule="auto"/>
        <w:ind w:left="426"/>
        <w:jc w:val="both"/>
      </w:pPr>
      <w:r>
        <w:t>О</w:t>
      </w:r>
      <w:r w:rsidRPr="00542723">
        <w:t>бластн</w:t>
      </w:r>
      <w:r>
        <w:t>ая</w:t>
      </w:r>
      <w:r w:rsidRPr="00542723">
        <w:t xml:space="preserve"> научно-практическ</w:t>
      </w:r>
      <w:r>
        <w:t>ая</w:t>
      </w:r>
      <w:r w:rsidRPr="00542723">
        <w:t xml:space="preserve"> конференци</w:t>
      </w:r>
      <w:r>
        <w:t>я</w:t>
      </w:r>
      <w:r w:rsidRPr="00542723">
        <w:t xml:space="preserve"> «Идеи И. </w:t>
      </w:r>
      <w:proofErr w:type="spellStart"/>
      <w:r w:rsidRPr="00542723">
        <w:t>Алтынсарина</w:t>
      </w:r>
      <w:proofErr w:type="spellEnd"/>
      <w:r w:rsidRPr="00542723">
        <w:t xml:space="preserve">, А. </w:t>
      </w:r>
      <w:proofErr w:type="spellStart"/>
      <w:r w:rsidRPr="00542723">
        <w:t>Байтурсынова</w:t>
      </w:r>
      <w:proofErr w:type="spellEnd"/>
      <w:r w:rsidRPr="00542723">
        <w:t xml:space="preserve"> в обновлении содержания программы»</w:t>
      </w:r>
      <w:r>
        <w:t>: Черных Л.П. (сертификат участника, публикация в сборнике НПК)</w:t>
      </w:r>
    </w:p>
    <w:p w:rsidR="00542723" w:rsidRPr="00542723" w:rsidRDefault="00542723" w:rsidP="00542723">
      <w:pPr>
        <w:pStyle w:val="a5"/>
        <w:numPr>
          <w:ilvl w:val="0"/>
          <w:numId w:val="7"/>
        </w:numPr>
        <w:spacing w:line="276" w:lineRule="auto"/>
        <w:ind w:left="426"/>
        <w:jc w:val="both"/>
      </w:pPr>
      <w:proofErr w:type="gramStart"/>
      <w:r>
        <w:rPr>
          <w:bCs/>
        </w:rPr>
        <w:t>Областная</w:t>
      </w:r>
      <w:proofErr w:type="gramEnd"/>
      <w:r>
        <w:rPr>
          <w:bCs/>
        </w:rPr>
        <w:t xml:space="preserve"> Интернет-олимпиада для сертифицированных учителей «Лидерство учителя»: Гавриляк И.М. – сертификат.</w:t>
      </w:r>
    </w:p>
    <w:p w:rsidR="00542723" w:rsidRPr="00B26DCA" w:rsidRDefault="00542723" w:rsidP="00542723">
      <w:pPr>
        <w:pStyle w:val="a5"/>
        <w:spacing w:line="276" w:lineRule="auto"/>
        <w:ind w:left="0"/>
        <w:jc w:val="both"/>
        <w:rPr>
          <w:b/>
          <w:bCs/>
          <w:i/>
          <w:u w:val="single"/>
        </w:rPr>
      </w:pPr>
      <w:r w:rsidRPr="00B26DCA">
        <w:rPr>
          <w:b/>
          <w:bCs/>
          <w:i/>
          <w:u w:val="single"/>
        </w:rPr>
        <w:t>на уровне республики:</w:t>
      </w:r>
    </w:p>
    <w:p w:rsidR="00542723" w:rsidRDefault="00542723" w:rsidP="00542723">
      <w:pPr>
        <w:pStyle w:val="a5"/>
        <w:numPr>
          <w:ilvl w:val="0"/>
          <w:numId w:val="7"/>
        </w:numPr>
        <w:ind w:left="426"/>
        <w:jc w:val="both"/>
      </w:pPr>
      <w:proofErr w:type="gramStart"/>
      <w:r w:rsidRPr="00E538AA">
        <w:lastRenderedPageBreak/>
        <w:t>Республиканская олимпиада для учителей начальных классов КИО  (</w:t>
      </w:r>
      <w:r>
        <w:t>участвовало 11 чел., призеры 4 чел:</w:t>
      </w:r>
      <w:r w:rsidRPr="00E538AA">
        <w:t xml:space="preserve"> Гавриляк И.М. – </w:t>
      </w:r>
      <w:r>
        <w:t>1</w:t>
      </w:r>
      <w:r w:rsidRPr="00E538AA">
        <w:t xml:space="preserve">м., </w:t>
      </w:r>
      <w:r>
        <w:t>Минеева Е.В. – 1м</w:t>
      </w:r>
      <w:r w:rsidRPr="00E538AA">
        <w:t xml:space="preserve">, </w:t>
      </w:r>
      <w:r>
        <w:t xml:space="preserve">Бойченко И.А. -3м., </w:t>
      </w:r>
      <w:proofErr w:type="spellStart"/>
      <w:r>
        <w:t>Солоха</w:t>
      </w:r>
      <w:proofErr w:type="spellEnd"/>
      <w:r>
        <w:t xml:space="preserve"> И.К. -3 м., </w:t>
      </w:r>
      <w:proofErr w:type="spellStart"/>
      <w:r w:rsidRPr="00E538AA">
        <w:t>Калганова</w:t>
      </w:r>
      <w:proofErr w:type="spellEnd"/>
      <w:r w:rsidRPr="00E538AA">
        <w:t xml:space="preserve"> И.В., </w:t>
      </w:r>
      <w:proofErr w:type="spellStart"/>
      <w:r>
        <w:t>Сарсембаева</w:t>
      </w:r>
      <w:proofErr w:type="spellEnd"/>
      <w:r>
        <w:t xml:space="preserve"> Г.А., Черных Л.П., </w:t>
      </w:r>
      <w:proofErr w:type="spellStart"/>
      <w:r>
        <w:t>Жусупова</w:t>
      </w:r>
      <w:proofErr w:type="spellEnd"/>
      <w:r>
        <w:t xml:space="preserve"> М.А., </w:t>
      </w:r>
      <w:proofErr w:type="spellStart"/>
      <w:r>
        <w:t>Гудова</w:t>
      </w:r>
      <w:proofErr w:type="spellEnd"/>
      <w:r>
        <w:t xml:space="preserve"> Т.В., Павленко М.В., Роговая А.А. -сертификат)</w:t>
      </w:r>
      <w:proofErr w:type="gramEnd"/>
    </w:p>
    <w:p w:rsidR="00542723" w:rsidRDefault="00542723" w:rsidP="00542723">
      <w:pPr>
        <w:pStyle w:val="a5"/>
        <w:numPr>
          <w:ilvl w:val="0"/>
          <w:numId w:val="7"/>
        </w:numPr>
        <w:ind w:left="426"/>
        <w:jc w:val="both"/>
      </w:pPr>
      <w:r>
        <w:t>Республиканская олимпиада КИО «Педагогика: традиции и инновации". (</w:t>
      </w:r>
      <w:proofErr w:type="spellStart"/>
      <w:r>
        <w:t>Калганова</w:t>
      </w:r>
      <w:proofErr w:type="spellEnd"/>
      <w:r>
        <w:t xml:space="preserve"> И.В. , </w:t>
      </w:r>
      <w:proofErr w:type="spellStart"/>
      <w:r>
        <w:t>Жакатова</w:t>
      </w:r>
      <w:proofErr w:type="spellEnd"/>
      <w:r>
        <w:t xml:space="preserve"> А.С.–сертификат)</w:t>
      </w:r>
    </w:p>
    <w:p w:rsidR="00542723" w:rsidRDefault="00542723" w:rsidP="00542723">
      <w:pPr>
        <w:pStyle w:val="a5"/>
        <w:numPr>
          <w:ilvl w:val="0"/>
          <w:numId w:val="7"/>
        </w:numPr>
        <w:ind w:left="426"/>
        <w:jc w:val="both"/>
      </w:pPr>
      <w:r>
        <w:t>Республиканская олимпиада «Мыслить критически» ресурса «Инновационное образование» (Павленко М.В. – 2 место)</w:t>
      </w:r>
    </w:p>
    <w:p w:rsidR="00542723" w:rsidRDefault="00542723" w:rsidP="00542723">
      <w:pPr>
        <w:pStyle w:val="a5"/>
        <w:numPr>
          <w:ilvl w:val="0"/>
          <w:numId w:val="7"/>
        </w:numPr>
        <w:ind w:left="426"/>
        <w:jc w:val="both"/>
      </w:pPr>
      <w:r>
        <w:t>Республиканская педагогическая дистанционная конференция «ИКТ в работе современного педагога» (Гавриляк И.М. – сертификат, публикация в сборнике статей)</w:t>
      </w:r>
    </w:p>
    <w:p w:rsidR="00542723" w:rsidRPr="00926C56" w:rsidRDefault="00542723" w:rsidP="00542723">
      <w:pPr>
        <w:pStyle w:val="a5"/>
        <w:numPr>
          <w:ilvl w:val="0"/>
          <w:numId w:val="7"/>
        </w:numPr>
        <w:ind w:left="426"/>
        <w:jc w:val="both"/>
      </w:pPr>
      <w:r>
        <w:t>Республиканский к</w:t>
      </w:r>
      <w:r w:rsidRPr="00926C56">
        <w:t>онкурс интернет – издания «Педагогическое окно»«Лучшая разработка открытого урока»</w:t>
      </w:r>
      <w:r>
        <w:t>. (</w:t>
      </w:r>
      <w:proofErr w:type="spellStart"/>
      <w:r>
        <w:t>Калганова</w:t>
      </w:r>
      <w:proofErr w:type="spellEnd"/>
      <w:r>
        <w:t xml:space="preserve"> И.В. – ожидание результата).</w:t>
      </w:r>
    </w:p>
    <w:p w:rsidR="00542723" w:rsidRDefault="00542723" w:rsidP="00542723">
      <w:pPr>
        <w:pStyle w:val="a5"/>
        <w:numPr>
          <w:ilvl w:val="0"/>
          <w:numId w:val="7"/>
        </w:numPr>
        <w:ind w:left="426"/>
        <w:jc w:val="both"/>
      </w:pPr>
      <w:r>
        <w:t>Республиканский к</w:t>
      </w:r>
      <w:r w:rsidRPr="00926C56">
        <w:t>онкурс интернет – издания «Педагогическое окно»«Лучший мастер-класс учителя начальной школы»</w:t>
      </w:r>
      <w:r>
        <w:t>. (</w:t>
      </w:r>
      <w:proofErr w:type="spellStart"/>
      <w:r>
        <w:t>Калганова</w:t>
      </w:r>
      <w:proofErr w:type="spellEnd"/>
      <w:r>
        <w:t xml:space="preserve"> И.В. – ожидание результата).</w:t>
      </w:r>
    </w:p>
    <w:p w:rsidR="006228F0" w:rsidRDefault="00DD4D10" w:rsidP="006228F0">
      <w:pPr>
        <w:pStyle w:val="a5"/>
        <w:ind w:left="0"/>
        <w:jc w:val="both"/>
      </w:pPr>
      <w:r>
        <w:tab/>
      </w:r>
      <w:r w:rsidR="007452DD">
        <w:t>В 2018-19 учебном году незначительно  снизилось число педагогов (отрицательная динамика составила 2чел)</w:t>
      </w:r>
      <w:proofErr w:type="gramStart"/>
      <w:r w:rsidR="007452DD">
        <w:t xml:space="preserve"> ,</w:t>
      </w:r>
      <w:proofErr w:type="gramEnd"/>
      <w:r w:rsidR="007452DD">
        <w:t xml:space="preserve"> участвующих в профессиональных конкурсах, НПК.  Но участие в методических мероприятиях на различных уровнях результативно, педагоги занимают призовые места, отмечены грамотами.   Необходимо в будущем учебном году на уровне ШМО планировать участие педагогов и осуществлять регулярный мониторинг участия  в профессиональных конкурсах, олимпиадах, НПК.                                                                                                                                                                                                    </w:t>
      </w:r>
    </w:p>
    <w:p w:rsidR="00387BC0" w:rsidRPr="006228F0" w:rsidRDefault="006228F0" w:rsidP="00387BC0">
      <w:pPr>
        <w:pStyle w:val="a5"/>
        <w:ind w:left="0"/>
        <w:jc w:val="both"/>
        <w:rPr>
          <w:bCs/>
        </w:rPr>
      </w:pPr>
      <w:r>
        <w:rPr>
          <w:bCs/>
        </w:rPr>
        <w:tab/>
      </w:r>
      <w:r w:rsidR="008F1E0E" w:rsidRPr="006228F0">
        <w:rPr>
          <w:bCs/>
        </w:rPr>
        <w:t>Все педагоги ШМО учителей начальной школы регулярно посещают городские творческие группы (ГТГ), активно работают в них, участвуют в групповых обсуждениях по темам заседаний, делятся собственным положительным опытом</w:t>
      </w:r>
      <w:proofErr w:type="gramStart"/>
      <w:r w:rsidR="008F1E0E" w:rsidRPr="006228F0">
        <w:rPr>
          <w:bCs/>
        </w:rPr>
        <w:t>.</w:t>
      </w:r>
      <w:r w:rsidR="00387BC0" w:rsidRPr="006228F0">
        <w:t>Д</w:t>
      </w:r>
      <w:proofErr w:type="gramEnd"/>
      <w:r w:rsidR="00387BC0" w:rsidRPr="006228F0">
        <w:t xml:space="preserve">ва наших педагога возглавляют городские творческие группы: </w:t>
      </w:r>
      <w:proofErr w:type="spellStart"/>
      <w:r w:rsidR="00387BC0" w:rsidRPr="006228F0">
        <w:t>Гудова</w:t>
      </w:r>
      <w:proofErr w:type="spellEnd"/>
      <w:r w:rsidR="00387BC0" w:rsidRPr="006228F0">
        <w:t xml:space="preserve"> Т.В. группу учителей 1х классов по внедрению обновления, </w:t>
      </w:r>
      <w:proofErr w:type="spellStart"/>
      <w:r w:rsidR="00387BC0" w:rsidRPr="006228F0">
        <w:t>Жакатова</w:t>
      </w:r>
      <w:proofErr w:type="spellEnd"/>
      <w:r w:rsidR="00387BC0" w:rsidRPr="006228F0">
        <w:t xml:space="preserve"> А.С. «</w:t>
      </w:r>
      <w:r w:rsidR="00387BC0" w:rsidRPr="006228F0">
        <w:rPr>
          <w:lang w:val="kk-KZ"/>
        </w:rPr>
        <w:t>Педагогикалық іздені</w:t>
      </w:r>
      <w:proofErr w:type="gramStart"/>
      <w:r w:rsidR="00387BC0" w:rsidRPr="006228F0">
        <w:rPr>
          <w:lang w:val="kk-KZ"/>
        </w:rPr>
        <w:t>с</w:t>
      </w:r>
      <w:proofErr w:type="gramEnd"/>
      <w:r w:rsidR="00387BC0" w:rsidRPr="006228F0">
        <w:t xml:space="preserve">».  </w:t>
      </w:r>
    </w:p>
    <w:p w:rsidR="002736B3" w:rsidRPr="006228F0" w:rsidRDefault="00387BC0" w:rsidP="00387BC0">
      <w:pPr>
        <w:pStyle w:val="a5"/>
        <w:ind w:left="0"/>
        <w:jc w:val="both"/>
        <w:rPr>
          <w:bCs/>
          <w:highlight w:val="green"/>
        </w:rPr>
      </w:pPr>
      <w:r w:rsidRPr="006228F0">
        <w:rPr>
          <w:bCs/>
        </w:rPr>
        <w:tab/>
      </w:r>
      <w:r w:rsidR="008F1E0E" w:rsidRPr="006228F0">
        <w:rPr>
          <w:bCs/>
        </w:rPr>
        <w:t xml:space="preserve">Педагоги </w:t>
      </w:r>
      <w:proofErr w:type="spellStart"/>
      <w:r w:rsidR="008F1E0E" w:rsidRPr="006228F0">
        <w:rPr>
          <w:bCs/>
        </w:rPr>
        <w:t>Гавриляк</w:t>
      </w:r>
      <w:proofErr w:type="spellEnd"/>
      <w:r w:rsidR="008F1E0E" w:rsidRPr="006228F0">
        <w:rPr>
          <w:bCs/>
        </w:rPr>
        <w:t xml:space="preserve"> И.М., </w:t>
      </w:r>
      <w:proofErr w:type="spellStart"/>
      <w:r w:rsidR="008F1E0E" w:rsidRPr="006228F0">
        <w:rPr>
          <w:bCs/>
        </w:rPr>
        <w:t>Солоха</w:t>
      </w:r>
      <w:proofErr w:type="spellEnd"/>
      <w:r w:rsidR="008F1E0E" w:rsidRPr="006228F0">
        <w:rPr>
          <w:bCs/>
        </w:rPr>
        <w:t xml:space="preserve"> И.К. </w:t>
      </w:r>
      <w:r w:rsidR="006228F0" w:rsidRPr="006228F0">
        <w:rPr>
          <w:bCs/>
        </w:rPr>
        <w:t xml:space="preserve">второй год </w:t>
      </w:r>
      <w:r w:rsidR="008F1E0E" w:rsidRPr="006228F0">
        <w:rPr>
          <w:bCs/>
        </w:rPr>
        <w:t>а</w:t>
      </w:r>
      <w:r w:rsidR="002736B3" w:rsidRPr="006228F0">
        <w:rPr>
          <w:bCs/>
        </w:rPr>
        <w:t>ктив</w:t>
      </w:r>
      <w:r w:rsidR="008F1E0E" w:rsidRPr="006228F0">
        <w:rPr>
          <w:bCs/>
        </w:rPr>
        <w:t>но</w:t>
      </w:r>
      <w:r w:rsidR="002736B3" w:rsidRPr="006228F0">
        <w:rPr>
          <w:bCs/>
        </w:rPr>
        <w:t xml:space="preserve"> работа</w:t>
      </w:r>
      <w:r w:rsidR="008F1E0E" w:rsidRPr="006228F0">
        <w:rPr>
          <w:bCs/>
        </w:rPr>
        <w:t>ли</w:t>
      </w:r>
      <w:r w:rsidR="002736B3" w:rsidRPr="006228F0">
        <w:rPr>
          <w:bCs/>
        </w:rPr>
        <w:t xml:space="preserve"> в составе областной творческой группы учителей начальных классов «Краев</w:t>
      </w:r>
      <w:r w:rsidR="008F1E0E" w:rsidRPr="006228F0">
        <w:rPr>
          <w:bCs/>
        </w:rPr>
        <w:t>едческий компонент в обучении», приняли участие в разработке факультативного курса «Краеведение»</w:t>
      </w:r>
      <w:r w:rsidR="002736B3" w:rsidRPr="006228F0">
        <w:rPr>
          <w:bCs/>
        </w:rPr>
        <w:t>.</w:t>
      </w:r>
    </w:p>
    <w:p w:rsidR="0071235E" w:rsidRDefault="00387BC0" w:rsidP="0071235E">
      <w:pPr>
        <w:jc w:val="both"/>
      </w:pPr>
      <w:r w:rsidRPr="006228F0">
        <w:rPr>
          <w:bCs/>
        </w:rPr>
        <w:tab/>
      </w:r>
      <w:r w:rsidR="0071235E">
        <w:rPr>
          <w:bCs/>
        </w:rPr>
        <w:t>Новшеством этого учебного года стала попытка р</w:t>
      </w:r>
      <w:r w:rsidR="0071235E">
        <w:t>азделения ответственности по организации эффективной работы ШМО</w:t>
      </w:r>
      <w:r w:rsidR="007F7BC3">
        <w:t xml:space="preserve">. </w:t>
      </w:r>
      <w:proofErr w:type="gramStart"/>
      <w:r w:rsidR="007F7BC3">
        <w:t>Были выбраны ответственные за работу секций:</w:t>
      </w:r>
      <w:r w:rsidR="0071235E">
        <w:t xml:space="preserve"> секция НОУ</w:t>
      </w:r>
      <w:r w:rsidR="007F7BC3">
        <w:t xml:space="preserve"> – Минеева Е.В.</w:t>
      </w:r>
      <w:r w:rsidR="0071235E">
        <w:t>, работа с одаренными</w:t>
      </w:r>
      <w:r w:rsidR="007F7BC3">
        <w:t xml:space="preserve"> – </w:t>
      </w:r>
      <w:proofErr w:type="spellStart"/>
      <w:r w:rsidR="007F7BC3">
        <w:t>Ержанова</w:t>
      </w:r>
      <w:proofErr w:type="spellEnd"/>
      <w:r w:rsidR="007F7BC3">
        <w:t xml:space="preserve"> Н.Т.</w:t>
      </w:r>
      <w:r w:rsidR="0071235E">
        <w:t xml:space="preserve">, внедрение </w:t>
      </w:r>
      <w:proofErr w:type="spellStart"/>
      <w:r w:rsidR="0071235E">
        <w:t>ОСО</w:t>
      </w:r>
      <w:r w:rsidR="007F7BC3">
        <w:t>-Гудова</w:t>
      </w:r>
      <w:proofErr w:type="spellEnd"/>
      <w:r w:rsidR="007F7BC3">
        <w:t xml:space="preserve"> Т.В. Не всегда работа секций была на высоте, но в перспективе подобное профессиональное сотрудничество и взаимная ответственность помогут повысить эффективность работы ШМО.  </w:t>
      </w:r>
      <w:proofErr w:type="gramEnd"/>
    </w:p>
    <w:p w:rsidR="00F253E8" w:rsidRPr="00DD4D10" w:rsidRDefault="0071235E" w:rsidP="008E0C9F">
      <w:pPr>
        <w:pStyle w:val="a5"/>
        <w:ind w:left="0"/>
        <w:jc w:val="both"/>
        <w:rPr>
          <w:highlight w:val="yellow"/>
        </w:rPr>
      </w:pPr>
      <w:r>
        <w:rPr>
          <w:bCs/>
        </w:rPr>
        <w:tab/>
      </w:r>
      <w:r w:rsidR="00CA27C8" w:rsidRPr="006228F0">
        <w:t xml:space="preserve">В целом, по итогам года </w:t>
      </w:r>
      <w:r w:rsidR="00100C1F">
        <w:t>педагоги</w:t>
      </w:r>
      <w:r w:rsidR="00CA27C8" w:rsidRPr="006228F0">
        <w:t xml:space="preserve"> начальных классов принимал</w:t>
      </w:r>
      <w:r w:rsidR="00100C1F">
        <w:t>и</w:t>
      </w:r>
      <w:r w:rsidR="00CA27C8" w:rsidRPr="006228F0">
        <w:t xml:space="preserve"> участие в работе ШМО, различных конкурсах, методических мероприятиях различных уровней, направленных на </w:t>
      </w:r>
      <w:r w:rsidR="00947F3A" w:rsidRPr="006228F0">
        <w:t>совершенствование</w:t>
      </w:r>
      <w:r w:rsidR="00CA27C8" w:rsidRPr="006228F0">
        <w:t xml:space="preserve"> профессиональн</w:t>
      </w:r>
      <w:r w:rsidR="00387BC0" w:rsidRPr="006228F0">
        <w:t>ых</w:t>
      </w:r>
      <w:r w:rsidR="00CA27C8" w:rsidRPr="006228F0">
        <w:t xml:space="preserve"> компетен</w:t>
      </w:r>
      <w:r w:rsidR="00387BC0" w:rsidRPr="006228F0">
        <w:t>ций</w:t>
      </w:r>
      <w:r w:rsidR="00947F3A" w:rsidRPr="006228F0">
        <w:t xml:space="preserve">. </w:t>
      </w:r>
    </w:p>
    <w:p w:rsidR="006228F0" w:rsidRDefault="006228F0" w:rsidP="00650BEB">
      <w:pPr>
        <w:tabs>
          <w:tab w:val="left" w:pos="796"/>
        </w:tabs>
        <w:jc w:val="both"/>
        <w:rPr>
          <w:b/>
        </w:rPr>
      </w:pPr>
    </w:p>
    <w:p w:rsidR="00650BEB" w:rsidRPr="00FD405F" w:rsidRDefault="00650BEB" w:rsidP="00650BEB">
      <w:pPr>
        <w:tabs>
          <w:tab w:val="left" w:pos="796"/>
        </w:tabs>
        <w:jc w:val="both"/>
        <w:rPr>
          <w:b/>
        </w:rPr>
      </w:pPr>
      <w:proofErr w:type="gramStart"/>
      <w:r w:rsidRPr="00FD405F">
        <w:rPr>
          <w:b/>
          <w:lang w:val="en-US"/>
        </w:rPr>
        <w:t>III</w:t>
      </w:r>
      <w:r w:rsidRPr="00FD405F">
        <w:rPr>
          <w:b/>
        </w:rPr>
        <w:t xml:space="preserve"> .</w:t>
      </w:r>
      <w:proofErr w:type="gramEnd"/>
      <w:r w:rsidRPr="00FD405F">
        <w:rPr>
          <w:b/>
        </w:rPr>
        <w:t xml:space="preserve"> Материально-техническая и дидактическая база. </w:t>
      </w:r>
    </w:p>
    <w:p w:rsidR="00435B2B" w:rsidRPr="00BC437D" w:rsidRDefault="00650BEB" w:rsidP="00435B2B">
      <w:r w:rsidRPr="00FD405F">
        <w:tab/>
      </w:r>
      <w:r w:rsidR="00435B2B" w:rsidRPr="00BC437D">
        <w:t xml:space="preserve">В школе имеется </w:t>
      </w:r>
      <w:r w:rsidR="00435B2B">
        <w:t>5</w:t>
      </w:r>
      <w:r w:rsidR="00435B2B" w:rsidRPr="00BC437D">
        <w:t xml:space="preserve"> кабинет</w:t>
      </w:r>
      <w:r w:rsidR="00435B2B">
        <w:t>ов</w:t>
      </w:r>
      <w:r w:rsidR="00435B2B" w:rsidRPr="00BC437D">
        <w:t xml:space="preserve"> начальных классов. Кабинеты оснащены </w:t>
      </w:r>
      <w:proofErr w:type="gramStart"/>
      <w:r w:rsidR="00435B2B" w:rsidRPr="00BC437D">
        <w:t>следующими</w:t>
      </w:r>
      <w:proofErr w:type="gramEnd"/>
      <w:r w:rsidR="00435B2B" w:rsidRPr="00BC437D">
        <w:t xml:space="preserve"> ТСО:</w:t>
      </w:r>
    </w:p>
    <w:p w:rsidR="00435B2B" w:rsidRPr="00BC437D" w:rsidRDefault="00435B2B" w:rsidP="00435B2B">
      <w:r w:rsidRPr="00BC437D">
        <w:t>-   интерактивная доска -2;</w:t>
      </w:r>
    </w:p>
    <w:p w:rsidR="00435B2B" w:rsidRPr="00BC437D" w:rsidRDefault="00435B2B" w:rsidP="00435B2B">
      <w:r w:rsidRPr="00BC437D">
        <w:t xml:space="preserve">-используется персональный компьютер; </w:t>
      </w:r>
    </w:p>
    <w:p w:rsidR="00435B2B" w:rsidRPr="00BC437D" w:rsidRDefault="00435B2B" w:rsidP="00435B2B">
      <w:r w:rsidRPr="00BC437D">
        <w:t>-т</w:t>
      </w:r>
      <w:r>
        <w:t>елевизор.</w:t>
      </w:r>
    </w:p>
    <w:p w:rsidR="00435B2B" w:rsidRDefault="00435B2B" w:rsidP="00435B2B">
      <w:r w:rsidRPr="00BC437D">
        <w:t>Кабинеты  оснащены необходимым кол</w:t>
      </w:r>
      <w:r>
        <w:t>ичеством</w:t>
      </w:r>
      <w:r w:rsidRPr="00BC437D">
        <w:t xml:space="preserve">  учебников, учебными, дидактическими  и методическими пособиями . 4  кабинета начальных классов  оборудованы новой мебелью.</w:t>
      </w:r>
    </w:p>
    <w:p w:rsidR="00435B2B" w:rsidRDefault="00435B2B" w:rsidP="00435B2B"/>
    <w:p w:rsidR="00BF2D9D" w:rsidRDefault="00650BEB" w:rsidP="00BF2D9D">
      <w:pPr>
        <w:rPr>
          <w:b/>
        </w:rPr>
      </w:pPr>
      <w:r w:rsidRPr="003C62BE">
        <w:rPr>
          <w:b/>
          <w:lang w:val="en-US"/>
        </w:rPr>
        <w:t>IV</w:t>
      </w:r>
      <w:proofErr w:type="gramStart"/>
      <w:r w:rsidR="00BF2D9D" w:rsidRPr="003C62BE">
        <w:rPr>
          <w:b/>
        </w:rPr>
        <w:t>.  Мониторинг</w:t>
      </w:r>
      <w:proofErr w:type="gramEnd"/>
      <w:r w:rsidR="00BF2D9D" w:rsidRPr="003C62BE">
        <w:rPr>
          <w:b/>
        </w:rPr>
        <w:t xml:space="preserve"> качества обучения (качество знаний, успева</w:t>
      </w:r>
      <w:r w:rsidR="00E80E53" w:rsidRPr="003C62BE">
        <w:rPr>
          <w:b/>
        </w:rPr>
        <w:t>емость уча</w:t>
      </w:r>
      <w:r w:rsidR="00A54BF4" w:rsidRPr="003C62BE">
        <w:rPr>
          <w:b/>
        </w:rPr>
        <w:t>щихся по итогам года) в классах</w:t>
      </w:r>
      <w:r w:rsidR="00E80E53" w:rsidRPr="003C62BE">
        <w:rPr>
          <w:b/>
        </w:rPr>
        <w:t>.</w:t>
      </w:r>
    </w:p>
    <w:p w:rsidR="00DD4D10" w:rsidRPr="008B1BC1" w:rsidRDefault="00A54BF4" w:rsidP="00DD4D10">
      <w:pPr>
        <w:jc w:val="both"/>
      </w:pPr>
      <w:r>
        <w:rPr>
          <w:b/>
          <w:i/>
        </w:rPr>
        <w:tab/>
      </w:r>
      <w:r w:rsidR="00DD4D10" w:rsidRPr="008B1BC1">
        <w:t>Учебные  программы по предметам  выполнены  полностью. Теоретический материал изложен в полном объеме по всем параллелям, практическая часть по предметам выполнена полностью.</w:t>
      </w:r>
    </w:p>
    <w:p w:rsidR="00DD4D10" w:rsidRDefault="00DD4D10" w:rsidP="00DD4D10">
      <w:pPr>
        <w:jc w:val="both"/>
      </w:pPr>
      <w:r w:rsidRPr="008B1BC1">
        <w:tab/>
        <w:t>Ежегодный мониторинг качества и успеваемости позволяет определить уровень обученности учащихся начального звена.</w:t>
      </w:r>
    </w:p>
    <w:tbl>
      <w:tblPr>
        <w:tblW w:w="10045" w:type="dxa"/>
        <w:tblInd w:w="93" w:type="dxa"/>
        <w:tblLook w:val="04A0"/>
      </w:tblPr>
      <w:tblGrid>
        <w:gridCol w:w="588"/>
        <w:gridCol w:w="685"/>
        <w:gridCol w:w="624"/>
        <w:gridCol w:w="666"/>
        <w:gridCol w:w="624"/>
        <w:gridCol w:w="666"/>
        <w:gridCol w:w="624"/>
        <w:gridCol w:w="666"/>
        <w:gridCol w:w="624"/>
        <w:gridCol w:w="666"/>
        <w:gridCol w:w="624"/>
        <w:gridCol w:w="768"/>
        <w:gridCol w:w="624"/>
        <w:gridCol w:w="679"/>
        <w:gridCol w:w="917"/>
      </w:tblGrid>
      <w:tr w:rsidR="00AE4541" w:rsidRPr="00AE4541" w:rsidTr="00AE4541">
        <w:trPr>
          <w:trHeight w:val="300"/>
        </w:trPr>
        <w:tc>
          <w:tcPr>
            <w:tcW w:w="100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541" w:rsidRPr="00AE4541" w:rsidRDefault="00AE4541" w:rsidP="002E62B6">
            <w:pPr>
              <w:jc w:val="center"/>
            </w:pPr>
            <w:r w:rsidRPr="00AE4541">
              <w:rPr>
                <w:b/>
                <w:bCs/>
                <w:sz w:val="22"/>
                <w:szCs w:val="22"/>
              </w:rPr>
              <w:t xml:space="preserve">Отчет об успеваемости  за   2018 -2019 </w:t>
            </w:r>
            <w:proofErr w:type="spellStart"/>
            <w:r w:rsidRPr="00AE4541">
              <w:rPr>
                <w:b/>
                <w:bCs/>
                <w:sz w:val="22"/>
                <w:szCs w:val="22"/>
              </w:rPr>
              <w:t>уч</w:t>
            </w:r>
            <w:proofErr w:type="gramStart"/>
            <w:r w:rsidRPr="00AE4541">
              <w:rPr>
                <w:b/>
                <w:bCs/>
                <w:sz w:val="22"/>
                <w:szCs w:val="22"/>
              </w:rPr>
              <w:t>.г</w:t>
            </w:r>
            <w:proofErr w:type="gramEnd"/>
            <w:r w:rsidRPr="00AE4541">
              <w:rPr>
                <w:b/>
                <w:bCs/>
                <w:sz w:val="22"/>
                <w:szCs w:val="22"/>
              </w:rPr>
              <w:t>од</w:t>
            </w:r>
            <w:proofErr w:type="spellEnd"/>
          </w:p>
        </w:tc>
      </w:tr>
      <w:tr w:rsidR="00AE4541" w:rsidRPr="00AE4541" w:rsidTr="000F4DE1">
        <w:trPr>
          <w:trHeight w:val="159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lastRenderedPageBreak/>
              <w:t>школы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состояло на конец четверти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из них девочек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успевает всего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из них девочек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успевает на "5"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из них девочек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успевает на "4 и 5"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из них девочек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не успевает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из них девочек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proofErr w:type="gramStart"/>
            <w:r w:rsidRPr="00AE4541">
              <w:rPr>
                <w:b/>
                <w:bCs/>
                <w:sz w:val="22"/>
                <w:szCs w:val="22"/>
              </w:rPr>
              <w:t>из них оставлены на второй год</w:t>
            </w:r>
            <w:proofErr w:type="gramEnd"/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из них девочек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% качества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% успеваемости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1а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72%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1ә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67%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1б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83%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1в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72%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1-ые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74%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2а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70%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2ә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56%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2б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62%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2в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60%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2-ые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63%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3а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69%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3ә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61%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3б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54%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3в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54%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3-ые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60%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4а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58%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4ә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65%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4б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52%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 xml:space="preserve">4в </w:t>
            </w:r>
            <w:proofErr w:type="spellStart"/>
            <w:r w:rsidRPr="00AE4541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</w:pPr>
            <w:r w:rsidRPr="00AE4541">
              <w:rPr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56%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3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4-ые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57%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  <w:tr w:rsidR="00AE4541" w:rsidRPr="00AE4541" w:rsidTr="000F4DE1">
        <w:trPr>
          <w:trHeight w:val="51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  <w:i/>
                <w:iCs/>
              </w:rPr>
            </w:pPr>
            <w:r w:rsidRPr="00AE4541">
              <w:rPr>
                <w:b/>
                <w:bCs/>
                <w:i/>
                <w:iCs/>
                <w:sz w:val="22"/>
                <w:szCs w:val="22"/>
              </w:rPr>
              <w:t xml:space="preserve">1-4 </w:t>
            </w:r>
            <w:proofErr w:type="spellStart"/>
            <w:r w:rsidRPr="00AE4541">
              <w:rPr>
                <w:b/>
                <w:bCs/>
                <w:i/>
                <w:iCs/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63%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FF5147" w:rsidRPr="00AE4541" w:rsidRDefault="00FF5147" w:rsidP="00FF5147">
            <w:pPr>
              <w:jc w:val="center"/>
              <w:rPr>
                <w:b/>
                <w:bCs/>
              </w:rPr>
            </w:pPr>
            <w:r w:rsidRPr="00AE4541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FF5147" w:rsidRDefault="00FF5147" w:rsidP="00DD4D10">
      <w:pPr>
        <w:jc w:val="both"/>
      </w:pPr>
    </w:p>
    <w:p w:rsidR="00DD4D10" w:rsidRPr="008B1BC1" w:rsidRDefault="00DD4D10" w:rsidP="00DD4D10">
      <w:pPr>
        <w:jc w:val="both"/>
      </w:pPr>
      <w:r>
        <w:tab/>
      </w:r>
      <w:r w:rsidRPr="008B1BC1">
        <w:t xml:space="preserve">По итогам учебного года в начальной школе  аттестовано </w:t>
      </w:r>
      <w:r w:rsidR="00AE4541">
        <w:t>383</w:t>
      </w:r>
      <w:r w:rsidRPr="008B1BC1">
        <w:t>, успева</w:t>
      </w:r>
      <w:r>
        <w:t>ю</w:t>
      </w:r>
      <w:r w:rsidRPr="008B1BC1">
        <w:t>т 100%.  учащиеся. Качество обученности</w:t>
      </w:r>
      <w:r>
        <w:t xml:space="preserve"> в 1-4классах–6</w:t>
      </w:r>
      <w:r w:rsidR="00AE4541">
        <w:t>3</w:t>
      </w:r>
      <w:r>
        <w:t xml:space="preserve">% (на </w:t>
      </w:r>
      <w:r w:rsidR="00AE4541">
        <w:t>3</w:t>
      </w:r>
      <w:r>
        <w:t xml:space="preserve">% </w:t>
      </w:r>
      <w:r w:rsidR="00AE4541">
        <w:t>ниже</w:t>
      </w:r>
      <w:r>
        <w:t xml:space="preserve"> по сравнению с прошлым годом)</w:t>
      </w:r>
      <w:r w:rsidRPr="008B1BC1">
        <w:t xml:space="preserve">. </w:t>
      </w:r>
    </w:p>
    <w:p w:rsidR="00DD4D10" w:rsidRPr="008B1BC1" w:rsidRDefault="00DD4D10" w:rsidP="00DD4D10">
      <w:pPr>
        <w:ind w:firstLine="708"/>
        <w:jc w:val="both"/>
      </w:pPr>
      <w:r w:rsidRPr="008B1BC1">
        <w:t xml:space="preserve">Самое высокое качество среди классов демонстрируют </w:t>
      </w:r>
      <w:r>
        <w:t>1</w:t>
      </w:r>
      <w:r w:rsidR="00AE4541">
        <w:t>Б</w:t>
      </w:r>
      <w:r w:rsidRPr="008B1BC1">
        <w:t xml:space="preserve"> класс – </w:t>
      </w:r>
      <w:r w:rsidR="00AE4541">
        <w:t>83</w:t>
      </w:r>
      <w:r w:rsidRPr="008B1BC1">
        <w:t>% (</w:t>
      </w:r>
      <w:r w:rsidR="00AE4541">
        <w:t>Бегунова И.В.</w:t>
      </w:r>
      <w:r w:rsidRPr="008B1BC1">
        <w:t xml:space="preserve">), </w:t>
      </w:r>
      <w:r w:rsidR="00AE4541">
        <w:t>1А</w:t>
      </w:r>
      <w:proofErr w:type="gramStart"/>
      <w:r w:rsidR="00AE4541">
        <w:t>,В</w:t>
      </w:r>
      <w:proofErr w:type="gramEnd"/>
      <w:r>
        <w:t xml:space="preserve"> класс</w:t>
      </w:r>
      <w:r w:rsidR="00AE4541">
        <w:t>ы</w:t>
      </w:r>
      <w:r>
        <w:t xml:space="preserve"> – </w:t>
      </w:r>
      <w:r w:rsidR="00AE4541">
        <w:t>по 72</w:t>
      </w:r>
      <w:r>
        <w:t xml:space="preserve">% </w:t>
      </w:r>
      <w:r w:rsidRPr="008B1BC1">
        <w:t>(</w:t>
      </w:r>
      <w:r w:rsidR="00AE4541">
        <w:t>Павленко М.В., Минеева Е.В.</w:t>
      </w:r>
      <w:r w:rsidRPr="008B1BC1">
        <w:t>)</w:t>
      </w:r>
      <w:r>
        <w:t xml:space="preserve">. </w:t>
      </w:r>
      <w:r w:rsidRPr="008B1BC1">
        <w:t xml:space="preserve">Самое низкое качество среди начальных классов имеют </w:t>
      </w:r>
      <w:r>
        <w:t>4</w:t>
      </w:r>
      <w:r w:rsidR="002E62B6">
        <w:t>Б</w:t>
      </w:r>
      <w:r w:rsidRPr="008B1BC1">
        <w:t xml:space="preserve"> класс – </w:t>
      </w:r>
      <w:r w:rsidR="002E62B6">
        <w:t>52</w:t>
      </w:r>
      <w:r w:rsidRPr="008B1BC1">
        <w:t>% (</w:t>
      </w:r>
      <w:r w:rsidR="002E62B6">
        <w:t>Гавриляк И.М.</w:t>
      </w:r>
      <w:r w:rsidRPr="008B1BC1">
        <w:t xml:space="preserve">), </w:t>
      </w:r>
      <w:r w:rsidR="002E62B6">
        <w:t>3</w:t>
      </w:r>
      <w:r>
        <w:t>Б</w:t>
      </w:r>
      <w:proofErr w:type="gramStart"/>
      <w:r w:rsidR="002E62B6">
        <w:t>,В</w:t>
      </w:r>
      <w:proofErr w:type="gramEnd"/>
      <w:r w:rsidRPr="008B1BC1">
        <w:t xml:space="preserve"> класс </w:t>
      </w:r>
      <w:r w:rsidR="002E62B6">
        <w:t>–по 54</w:t>
      </w:r>
      <w:r w:rsidRPr="008B1BC1">
        <w:t>% (</w:t>
      </w:r>
      <w:r w:rsidR="002E62B6">
        <w:t xml:space="preserve">Черных Л.П., </w:t>
      </w:r>
      <w:proofErr w:type="spellStart"/>
      <w:r w:rsidR="002E62B6">
        <w:t>Сарсембаева</w:t>
      </w:r>
      <w:proofErr w:type="spellEnd"/>
      <w:r w:rsidR="002E62B6">
        <w:t xml:space="preserve"> Г.А.</w:t>
      </w:r>
      <w:r w:rsidRPr="008B1BC1">
        <w:t>).</w:t>
      </w:r>
    </w:p>
    <w:p w:rsidR="00435B2B" w:rsidRDefault="00435B2B" w:rsidP="003C62BE">
      <w:pPr>
        <w:jc w:val="both"/>
      </w:pPr>
    </w:p>
    <w:p w:rsidR="00054012" w:rsidRPr="00FD405F" w:rsidRDefault="001C68FD" w:rsidP="00054012">
      <w:pPr>
        <w:jc w:val="both"/>
        <w:rPr>
          <w:b/>
        </w:rPr>
      </w:pPr>
      <w:proofErr w:type="gramStart"/>
      <w:r w:rsidRPr="00FD405F">
        <w:rPr>
          <w:b/>
          <w:lang w:val="en-US"/>
        </w:rPr>
        <w:t>V</w:t>
      </w:r>
      <w:r w:rsidR="00054012" w:rsidRPr="00FD405F">
        <w:rPr>
          <w:b/>
        </w:rPr>
        <w:t>. Проблемы и направления работы МО на следующий учебный год.</w:t>
      </w:r>
      <w:proofErr w:type="gramEnd"/>
    </w:p>
    <w:p w:rsidR="00F214A2" w:rsidRDefault="00054012" w:rsidP="00054012">
      <w:pPr>
        <w:jc w:val="both"/>
        <w:rPr>
          <w:b/>
        </w:rPr>
      </w:pPr>
      <w:r w:rsidRPr="00FD405F">
        <w:rPr>
          <w:b/>
        </w:rPr>
        <w:lastRenderedPageBreak/>
        <w:t>Выводы:</w:t>
      </w:r>
    </w:p>
    <w:p w:rsidR="00054012" w:rsidRPr="00F214A2" w:rsidRDefault="00F214A2" w:rsidP="00054012">
      <w:pPr>
        <w:jc w:val="both"/>
      </w:pPr>
      <w:r w:rsidRPr="00F214A2">
        <w:rPr>
          <w:b/>
        </w:rPr>
        <w:t>положительные тенденции</w:t>
      </w:r>
      <w:r w:rsidRPr="00F214A2">
        <w:t xml:space="preserve"> в </w:t>
      </w:r>
      <w:r>
        <w:t>работе МО</w:t>
      </w:r>
      <w:r w:rsidR="003C0C63">
        <w:t>:</w:t>
      </w:r>
    </w:p>
    <w:p w:rsidR="0071235E" w:rsidRDefault="0071235E" w:rsidP="00E43502">
      <w:pPr>
        <w:pStyle w:val="a5"/>
        <w:keepNext/>
        <w:numPr>
          <w:ilvl w:val="0"/>
          <w:numId w:val="14"/>
        </w:numPr>
        <w:ind w:left="709"/>
        <w:jc w:val="both"/>
        <w:outlineLvl w:val="0"/>
      </w:pPr>
      <w:r>
        <w:t xml:space="preserve">Работа групп педагогов-единомышленников по выявлению проблем преподавания, улучшению практики </w:t>
      </w:r>
      <w:r w:rsidR="00E43502" w:rsidRPr="002B521A">
        <w:t xml:space="preserve">в рамках </w:t>
      </w:r>
      <w:r>
        <w:t>ОСО.</w:t>
      </w:r>
    </w:p>
    <w:p w:rsidR="00E43502" w:rsidRPr="002B521A" w:rsidRDefault="0071235E" w:rsidP="00E43502">
      <w:pPr>
        <w:pStyle w:val="a5"/>
        <w:keepNext/>
        <w:numPr>
          <w:ilvl w:val="0"/>
          <w:numId w:val="14"/>
        </w:numPr>
        <w:ind w:left="709"/>
        <w:jc w:val="both"/>
        <w:outlineLvl w:val="0"/>
      </w:pPr>
      <w:r>
        <w:t>У</w:t>
      </w:r>
      <w:r w:rsidR="00E43502" w:rsidRPr="002B521A">
        <w:t>величение числа педагогов, прошедших курсы подготовки в рамках обновления содержания образования.</w:t>
      </w:r>
      <w:r w:rsidR="002D3225">
        <w:t xml:space="preserve"> Некоторые педагоги прошли курсы по организации учебного процесса для детей с особыми образовательными потребностями.</w:t>
      </w:r>
    </w:p>
    <w:p w:rsidR="0071235E" w:rsidRDefault="00832D59" w:rsidP="0071235E">
      <w:pPr>
        <w:numPr>
          <w:ilvl w:val="0"/>
          <w:numId w:val="29"/>
        </w:numPr>
        <w:ind w:left="709"/>
        <w:jc w:val="both"/>
      </w:pPr>
      <w:r>
        <w:rPr>
          <w:bCs/>
          <w:color w:val="000000"/>
        </w:rPr>
        <w:t>С</w:t>
      </w:r>
      <w:r w:rsidRPr="002B521A">
        <w:rPr>
          <w:bCs/>
          <w:color w:val="000000"/>
        </w:rPr>
        <w:t xml:space="preserve">охранение </w:t>
      </w:r>
      <w:r w:rsidR="0071235E">
        <w:rPr>
          <w:bCs/>
          <w:color w:val="000000"/>
        </w:rPr>
        <w:t>высокого</w:t>
      </w:r>
      <w:r w:rsidR="00E43502" w:rsidRPr="002B521A">
        <w:rPr>
          <w:bCs/>
          <w:color w:val="000000"/>
        </w:rPr>
        <w:t xml:space="preserve"> качества </w:t>
      </w:r>
      <w:r w:rsidR="0071235E" w:rsidRPr="002B521A">
        <w:rPr>
          <w:bCs/>
          <w:color w:val="000000"/>
        </w:rPr>
        <w:t>знаний</w:t>
      </w:r>
      <w:r w:rsidR="0071235E">
        <w:rPr>
          <w:bCs/>
          <w:color w:val="000000"/>
        </w:rPr>
        <w:t xml:space="preserve"> и успеваемости в среднем по школе </w:t>
      </w:r>
      <w:r>
        <w:rPr>
          <w:bCs/>
          <w:color w:val="000000"/>
        </w:rPr>
        <w:t>п</w:t>
      </w:r>
      <w:r w:rsidRPr="002B521A">
        <w:rPr>
          <w:bCs/>
          <w:color w:val="000000"/>
        </w:rPr>
        <w:t>о итогам учебного года</w:t>
      </w:r>
      <w:r w:rsidR="00E43502" w:rsidRPr="002B521A">
        <w:rPr>
          <w:bCs/>
          <w:color w:val="000000"/>
        </w:rPr>
        <w:t>.</w:t>
      </w:r>
    </w:p>
    <w:p w:rsidR="0071235E" w:rsidRDefault="0071235E" w:rsidP="0071235E">
      <w:pPr>
        <w:numPr>
          <w:ilvl w:val="0"/>
          <w:numId w:val="29"/>
        </w:numPr>
        <w:ind w:left="709"/>
        <w:jc w:val="both"/>
      </w:pPr>
      <w:r>
        <w:t xml:space="preserve">Результативная работа </w:t>
      </w:r>
      <w:r w:rsidRPr="00B46169">
        <w:t>школы олимпийского резерва для одарённых учащихся.</w:t>
      </w:r>
    </w:p>
    <w:p w:rsidR="0071235E" w:rsidRDefault="0071235E" w:rsidP="00E43502">
      <w:pPr>
        <w:numPr>
          <w:ilvl w:val="0"/>
          <w:numId w:val="14"/>
        </w:numPr>
        <w:ind w:left="709"/>
        <w:jc w:val="both"/>
      </w:pPr>
      <w:r>
        <w:t xml:space="preserve">Разделение ответственности по организации эффективной работы ШМО: секция НОУ, работа с </w:t>
      </w:r>
      <w:proofErr w:type="gramStart"/>
      <w:r>
        <w:t>одаренными</w:t>
      </w:r>
      <w:proofErr w:type="gramEnd"/>
      <w:r>
        <w:t>, внедрениеОСО.</w:t>
      </w:r>
    </w:p>
    <w:p w:rsidR="005F5609" w:rsidRDefault="005F5609" w:rsidP="00E43502">
      <w:pPr>
        <w:numPr>
          <w:ilvl w:val="0"/>
          <w:numId w:val="14"/>
        </w:numPr>
        <w:ind w:left="709"/>
        <w:jc w:val="both"/>
      </w:pPr>
      <w:r>
        <w:t>Заседания ШМО – презентационная площадка для обмена положительного опыта, обобщения и экспертизы педагогического опыта.</w:t>
      </w:r>
    </w:p>
    <w:p w:rsidR="00E43502" w:rsidRPr="002B521A" w:rsidRDefault="00E43502" w:rsidP="00E43502">
      <w:pPr>
        <w:numPr>
          <w:ilvl w:val="0"/>
          <w:numId w:val="14"/>
        </w:numPr>
        <w:ind w:left="709"/>
        <w:jc w:val="both"/>
      </w:pPr>
      <w:proofErr w:type="spellStart"/>
      <w:r w:rsidRPr="002B521A">
        <w:t>Модерация</w:t>
      </w:r>
      <w:proofErr w:type="spellEnd"/>
      <w:r w:rsidRPr="002B521A">
        <w:t xml:space="preserve"> по итогам </w:t>
      </w:r>
      <w:proofErr w:type="spellStart"/>
      <w:r w:rsidRPr="002B521A">
        <w:t>суммативного</w:t>
      </w:r>
      <w:proofErr w:type="spellEnd"/>
      <w:r w:rsidRPr="002B521A">
        <w:t xml:space="preserve"> оценивания в классах с обновленным содержанием образования.</w:t>
      </w:r>
    </w:p>
    <w:p w:rsidR="0071235E" w:rsidRDefault="0071235E" w:rsidP="0071235E">
      <w:pPr>
        <w:shd w:val="clear" w:color="auto" w:fill="FFFFFF"/>
      </w:pPr>
    </w:p>
    <w:p w:rsidR="007F7116" w:rsidRDefault="003C0C63" w:rsidP="00760840">
      <w:pPr>
        <w:jc w:val="both"/>
        <w:rPr>
          <w:b/>
        </w:rPr>
      </w:pPr>
      <w:r>
        <w:t>В</w:t>
      </w:r>
      <w:r w:rsidR="007F7116" w:rsidRPr="00FD405F">
        <w:t xml:space="preserve"> работе </w:t>
      </w:r>
      <w:r>
        <w:t xml:space="preserve">ШМО </w:t>
      </w:r>
      <w:r w:rsidR="007F7116" w:rsidRPr="00FD405F">
        <w:t xml:space="preserve">имеются </w:t>
      </w:r>
      <w:r w:rsidR="00F214A2" w:rsidRPr="00F214A2">
        <w:rPr>
          <w:b/>
        </w:rPr>
        <w:t>проблемы</w:t>
      </w:r>
      <w:r w:rsidR="007F7116" w:rsidRPr="00F214A2">
        <w:rPr>
          <w:b/>
        </w:rPr>
        <w:t>:</w:t>
      </w:r>
    </w:p>
    <w:p w:rsidR="00AE7903" w:rsidRDefault="00AE7903" w:rsidP="00AE7903">
      <w:pPr>
        <w:numPr>
          <w:ilvl w:val="0"/>
          <w:numId w:val="15"/>
        </w:numPr>
        <w:jc w:val="both"/>
      </w:pPr>
      <w:r>
        <w:t>Низкая</w:t>
      </w:r>
      <w:r w:rsidRPr="00D472D1">
        <w:t xml:space="preserve"> активность педагогов в создании </w:t>
      </w:r>
      <w:r>
        <w:t>авторских методических продуктов.</w:t>
      </w:r>
    </w:p>
    <w:p w:rsidR="00AE7903" w:rsidRDefault="00AE7903" w:rsidP="00AE7903">
      <w:pPr>
        <w:numPr>
          <w:ilvl w:val="0"/>
          <w:numId w:val="15"/>
        </w:numPr>
        <w:jc w:val="both"/>
      </w:pPr>
      <w:r>
        <w:t xml:space="preserve">Недостаточная научно-исследовательская деятельность с </w:t>
      </w:r>
      <w:proofErr w:type="gramStart"/>
      <w:r>
        <w:t>обучающимися</w:t>
      </w:r>
      <w:proofErr w:type="gramEnd"/>
      <w:r>
        <w:t xml:space="preserve">. </w:t>
      </w:r>
    </w:p>
    <w:p w:rsidR="00E43502" w:rsidRPr="00F22260" w:rsidRDefault="00E43502" w:rsidP="00E43502">
      <w:pPr>
        <w:numPr>
          <w:ilvl w:val="0"/>
          <w:numId w:val="15"/>
        </w:numPr>
        <w:jc w:val="both"/>
      </w:pPr>
      <w:r w:rsidRPr="00F22260">
        <w:t xml:space="preserve">Недостаточный уровень культуры проектирования рабочего урока нового формата, владения техниками формативного оценивания в практике отдельных учителей. </w:t>
      </w:r>
    </w:p>
    <w:p w:rsidR="00E43502" w:rsidRPr="00F22260" w:rsidRDefault="00E43502" w:rsidP="00E43502">
      <w:pPr>
        <w:ind w:left="720"/>
        <w:jc w:val="both"/>
      </w:pPr>
    </w:p>
    <w:p w:rsidR="00100C1F" w:rsidRPr="00D472D1" w:rsidRDefault="00100C1F" w:rsidP="00100C1F">
      <w:pPr>
        <w:jc w:val="both"/>
        <w:rPr>
          <w:b/>
        </w:rPr>
      </w:pPr>
      <w:r w:rsidRPr="00D472D1">
        <w:rPr>
          <w:b/>
        </w:rPr>
        <w:t xml:space="preserve">Приоритетные направления в деятельности </w:t>
      </w:r>
      <w:r>
        <w:rPr>
          <w:b/>
        </w:rPr>
        <w:t>ШМО в</w:t>
      </w:r>
      <w:r w:rsidRPr="00D472D1">
        <w:rPr>
          <w:b/>
        </w:rPr>
        <w:t xml:space="preserve"> 201</w:t>
      </w:r>
      <w:r>
        <w:rPr>
          <w:b/>
        </w:rPr>
        <w:t>9</w:t>
      </w:r>
      <w:r w:rsidRPr="00D472D1">
        <w:rPr>
          <w:b/>
        </w:rPr>
        <w:t>-20</w:t>
      </w:r>
      <w:r>
        <w:rPr>
          <w:b/>
        </w:rPr>
        <w:t>20</w:t>
      </w:r>
      <w:r w:rsidRPr="00D472D1">
        <w:rPr>
          <w:b/>
        </w:rPr>
        <w:t xml:space="preserve"> учебном году:</w:t>
      </w:r>
    </w:p>
    <w:p w:rsidR="00100C1F" w:rsidRDefault="00100C1F" w:rsidP="00100C1F">
      <w:pPr>
        <w:numPr>
          <w:ilvl w:val="0"/>
          <w:numId w:val="2"/>
        </w:numPr>
        <w:jc w:val="both"/>
      </w:pPr>
      <w:r>
        <w:t xml:space="preserve">продолжить работу по </w:t>
      </w:r>
      <w:proofErr w:type="spellStart"/>
      <w:r>
        <w:t>взаимообучению</w:t>
      </w:r>
      <w:proofErr w:type="spellEnd"/>
      <w:r>
        <w:t xml:space="preserve"> и подготовке к национальному тестированию </w:t>
      </w:r>
      <w:proofErr w:type="spellStart"/>
      <w:r>
        <w:t>педработников</w:t>
      </w:r>
      <w:proofErr w:type="spellEnd"/>
      <w:r>
        <w:t>;</w:t>
      </w:r>
    </w:p>
    <w:p w:rsidR="00100C1F" w:rsidRPr="00251A82" w:rsidRDefault="00100C1F" w:rsidP="00100C1F">
      <w:pPr>
        <w:numPr>
          <w:ilvl w:val="0"/>
          <w:numId w:val="2"/>
        </w:numPr>
        <w:jc w:val="both"/>
      </w:pPr>
      <w:r w:rsidRPr="00251A82">
        <w:t xml:space="preserve">продолжить изучение и </w:t>
      </w:r>
      <w:r>
        <w:t>внедрение</w:t>
      </w:r>
      <w:r w:rsidRPr="00251A82">
        <w:t xml:space="preserve"> новых форм и методов эффективного обучения,</w:t>
      </w:r>
      <w:r>
        <w:t xml:space="preserve"> оценивания,</w:t>
      </w:r>
      <w:r w:rsidRPr="00251A82">
        <w:t xml:space="preserve"> учитывая обновление содержания образования</w:t>
      </w:r>
      <w:r>
        <w:t xml:space="preserve">; </w:t>
      </w:r>
    </w:p>
    <w:p w:rsidR="00100C1F" w:rsidRDefault="00100C1F" w:rsidP="00100C1F">
      <w:pPr>
        <w:numPr>
          <w:ilvl w:val="0"/>
          <w:numId w:val="2"/>
        </w:numPr>
        <w:jc w:val="both"/>
      </w:pPr>
      <w:r w:rsidRPr="00D472D1">
        <w:t xml:space="preserve">продолжить </w:t>
      </w:r>
      <w:r>
        <w:t xml:space="preserve">методическую </w:t>
      </w:r>
      <w:r w:rsidR="005F5609">
        <w:t xml:space="preserve">и наставническую </w:t>
      </w:r>
      <w:r w:rsidRPr="00D472D1">
        <w:t>деятельность с молодыми специалистами;</w:t>
      </w:r>
    </w:p>
    <w:p w:rsidR="00100C1F" w:rsidRPr="00F80C02" w:rsidRDefault="00100C1F" w:rsidP="00100C1F">
      <w:pPr>
        <w:numPr>
          <w:ilvl w:val="0"/>
          <w:numId w:val="2"/>
        </w:numPr>
        <w:jc w:val="both"/>
      </w:pPr>
      <w:proofErr w:type="gramStart"/>
      <w:r w:rsidRPr="00F80C02">
        <w:t xml:space="preserve">руководителю </w:t>
      </w:r>
      <w:r>
        <w:t xml:space="preserve">секции </w:t>
      </w:r>
      <w:r w:rsidRPr="00F80C02">
        <w:t xml:space="preserve">НОУ в начальных классах на регулярной основе проводить  консультации </w:t>
      </w:r>
      <w:r w:rsidR="005F5609">
        <w:t xml:space="preserve">для педагогов </w:t>
      </w:r>
      <w:r w:rsidRPr="00F80C02">
        <w:t xml:space="preserve">по организации научно-исследовательской работе с обучающимися с целью количественного и качественного увеличения числа участников школьной, городской, областной НПК для учащихся; </w:t>
      </w:r>
      <w:proofErr w:type="gramEnd"/>
    </w:p>
    <w:p w:rsidR="00100C1F" w:rsidRDefault="00100C1F" w:rsidP="00100C1F">
      <w:pPr>
        <w:numPr>
          <w:ilvl w:val="0"/>
          <w:numId w:val="2"/>
        </w:numPr>
        <w:tabs>
          <w:tab w:val="left" w:pos="1211"/>
        </w:tabs>
        <w:jc w:val="both"/>
      </w:pPr>
      <w:r>
        <w:t>активизировать участие педагогов в профессиональных конкурсах;</w:t>
      </w:r>
    </w:p>
    <w:p w:rsidR="00100C1F" w:rsidRPr="00D472D1" w:rsidRDefault="005F5609" w:rsidP="00100C1F">
      <w:pPr>
        <w:numPr>
          <w:ilvl w:val="0"/>
          <w:numId w:val="2"/>
        </w:numPr>
        <w:tabs>
          <w:tab w:val="left" w:pos="1211"/>
        </w:tabs>
        <w:jc w:val="both"/>
      </w:pPr>
      <w:r>
        <w:t>продолжить</w:t>
      </w:r>
      <w:r w:rsidR="00100C1F">
        <w:t xml:space="preserve">  практику </w:t>
      </w:r>
      <w:r>
        <w:t xml:space="preserve"> профессионального сотрудничества</w:t>
      </w:r>
      <w:r w:rsidR="00100C1F">
        <w:t xml:space="preserve"> в группах </w:t>
      </w:r>
      <w:r>
        <w:t>педагогов-</w:t>
      </w:r>
      <w:r w:rsidR="00100C1F">
        <w:t>единомышленников</w:t>
      </w:r>
      <w:r>
        <w:t xml:space="preserve"> по решению профессиональных проблем</w:t>
      </w:r>
      <w:r w:rsidR="00100C1F">
        <w:t>;</w:t>
      </w:r>
    </w:p>
    <w:p w:rsidR="00100C1F" w:rsidRDefault="00100C1F" w:rsidP="00100C1F">
      <w:pPr>
        <w:numPr>
          <w:ilvl w:val="0"/>
          <w:numId w:val="2"/>
        </w:numPr>
        <w:tabs>
          <w:tab w:val="left" w:pos="1211"/>
        </w:tabs>
        <w:jc w:val="both"/>
      </w:pPr>
      <w:r>
        <w:t>стимулировать педагогов к активной издательской деятельности на различных уровнях, созданию авторских методических продуктов.</w:t>
      </w:r>
    </w:p>
    <w:p w:rsidR="00E43502" w:rsidRDefault="00E43502" w:rsidP="00097E90">
      <w:pPr>
        <w:tabs>
          <w:tab w:val="left" w:pos="1211"/>
        </w:tabs>
        <w:ind w:left="720"/>
        <w:jc w:val="both"/>
      </w:pPr>
    </w:p>
    <w:p w:rsidR="005F5609" w:rsidRDefault="005F5609" w:rsidP="00097E90">
      <w:pPr>
        <w:tabs>
          <w:tab w:val="left" w:pos="1211"/>
        </w:tabs>
        <w:ind w:left="720"/>
        <w:jc w:val="both"/>
      </w:pPr>
    </w:p>
    <w:p w:rsidR="005F5609" w:rsidRDefault="005F5609" w:rsidP="00097E90">
      <w:pPr>
        <w:tabs>
          <w:tab w:val="left" w:pos="1211"/>
        </w:tabs>
        <w:ind w:left="720"/>
        <w:jc w:val="both"/>
      </w:pPr>
    </w:p>
    <w:p w:rsidR="00A66EA5" w:rsidRDefault="00A66EA5" w:rsidP="00097E90">
      <w:pPr>
        <w:tabs>
          <w:tab w:val="left" w:pos="1211"/>
        </w:tabs>
        <w:ind w:left="720"/>
        <w:jc w:val="both"/>
      </w:pPr>
    </w:p>
    <w:p w:rsidR="00760840" w:rsidRPr="009314BA" w:rsidRDefault="00760840" w:rsidP="00760840">
      <w:pPr>
        <w:rPr>
          <w:b/>
        </w:rPr>
      </w:pPr>
      <w:r w:rsidRPr="009314BA">
        <w:rPr>
          <w:b/>
        </w:rPr>
        <w:t xml:space="preserve">Директор </w:t>
      </w:r>
    </w:p>
    <w:p w:rsidR="00760840" w:rsidRPr="009314BA" w:rsidRDefault="00760840" w:rsidP="00760840">
      <w:pPr>
        <w:rPr>
          <w:b/>
        </w:rPr>
      </w:pPr>
      <w:r w:rsidRPr="009314BA">
        <w:rPr>
          <w:b/>
        </w:rPr>
        <w:t xml:space="preserve">КГУ «Средняя школа №1» </w:t>
      </w:r>
      <w:proofErr w:type="spellStart"/>
      <w:r w:rsidRPr="009314BA">
        <w:rPr>
          <w:b/>
        </w:rPr>
        <w:t>акимата</w:t>
      </w:r>
      <w:proofErr w:type="spellEnd"/>
      <w:r w:rsidRPr="009314BA">
        <w:rPr>
          <w:b/>
        </w:rPr>
        <w:t xml:space="preserve"> города Рудного                                    М.А. </w:t>
      </w:r>
      <w:proofErr w:type="spellStart"/>
      <w:r w:rsidRPr="009314BA">
        <w:rPr>
          <w:b/>
        </w:rPr>
        <w:t>Тасбаева</w:t>
      </w:r>
      <w:proofErr w:type="spellEnd"/>
    </w:p>
    <w:p w:rsidR="00760840" w:rsidRDefault="00760840" w:rsidP="00760840">
      <w:pPr>
        <w:rPr>
          <w:b/>
          <w:sz w:val="20"/>
          <w:szCs w:val="20"/>
        </w:rPr>
      </w:pPr>
    </w:p>
    <w:p w:rsidR="00760840" w:rsidRDefault="00760840" w:rsidP="009849F4">
      <w:pPr>
        <w:jc w:val="both"/>
      </w:pPr>
    </w:p>
    <w:p w:rsidR="00760840" w:rsidRDefault="00760840" w:rsidP="009849F4">
      <w:pPr>
        <w:jc w:val="both"/>
      </w:pPr>
    </w:p>
    <w:p w:rsidR="00485E24" w:rsidRDefault="00485E24" w:rsidP="009849F4">
      <w:pPr>
        <w:jc w:val="both"/>
      </w:pPr>
    </w:p>
    <w:p w:rsidR="00E43502" w:rsidRDefault="006E139B" w:rsidP="009849F4">
      <w:pPr>
        <w:jc w:val="both"/>
      </w:pPr>
      <w:r>
        <w:t xml:space="preserve"> Исполнитель</w:t>
      </w:r>
      <w:r w:rsidR="005E1C6E" w:rsidRPr="00FD405F">
        <w:t>: руководител</w:t>
      </w:r>
      <w:r>
        <w:t>ь</w:t>
      </w:r>
      <w:r w:rsidR="005E1C6E" w:rsidRPr="00FD405F">
        <w:t xml:space="preserve"> МО </w:t>
      </w:r>
      <w:r w:rsidR="004B4C2E">
        <w:t>Гавриляк И.М.</w:t>
      </w:r>
    </w:p>
    <w:p w:rsidR="00E43502" w:rsidRPr="00F22260" w:rsidRDefault="00E43502" w:rsidP="00E43502">
      <w:pPr>
        <w:ind w:left="720"/>
        <w:jc w:val="both"/>
      </w:pPr>
    </w:p>
    <w:p w:rsidR="002D3225" w:rsidRDefault="002D3225" w:rsidP="002D3225">
      <w:pPr>
        <w:rPr>
          <w:i/>
        </w:rPr>
      </w:pPr>
    </w:p>
    <w:p w:rsidR="002D3225" w:rsidRDefault="002D3225" w:rsidP="002D3225">
      <w:pPr>
        <w:rPr>
          <w:i/>
        </w:rPr>
      </w:pPr>
      <w:bookmarkStart w:id="0" w:name="_GoBack"/>
      <w:bookmarkEnd w:id="0"/>
    </w:p>
    <w:p w:rsidR="002D3225" w:rsidRDefault="002D3225" w:rsidP="002D3225"/>
    <w:p w:rsidR="002D3225" w:rsidRDefault="002D3225" w:rsidP="002D3225">
      <w:pPr>
        <w:tabs>
          <w:tab w:val="left" w:pos="1290"/>
        </w:tabs>
      </w:pPr>
      <w:r>
        <w:tab/>
      </w:r>
    </w:p>
    <w:p w:rsidR="001E1D29" w:rsidRPr="00E43502" w:rsidRDefault="001E1D29" w:rsidP="00E43502">
      <w:pPr>
        <w:tabs>
          <w:tab w:val="left" w:pos="1209"/>
        </w:tabs>
      </w:pPr>
    </w:p>
    <w:sectPr w:rsidR="001E1D29" w:rsidRPr="00E43502" w:rsidSect="00650BEB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7"/>
    <w:lvl w:ilvl="0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9"/>
    <w:multiLevelType w:val="singleLevel"/>
    <w:tmpl w:val="00000009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23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556"/>
        </w:tabs>
        <w:ind w:left="1556" w:hanging="360"/>
      </w:pPr>
    </w:lvl>
    <w:lvl w:ilvl="2">
      <w:start w:val="1"/>
      <w:numFmt w:val="lowerRoman"/>
      <w:lvlText w:val="%3."/>
      <w:lvlJc w:val="right"/>
      <w:pPr>
        <w:tabs>
          <w:tab w:val="num" w:pos="2276"/>
        </w:tabs>
        <w:ind w:left="2276" w:hanging="180"/>
      </w:pPr>
    </w:lvl>
    <w:lvl w:ilvl="3">
      <w:start w:val="1"/>
      <w:numFmt w:val="decimal"/>
      <w:lvlText w:val="%4."/>
      <w:lvlJc w:val="left"/>
      <w:pPr>
        <w:tabs>
          <w:tab w:val="num" w:pos="2996"/>
        </w:tabs>
        <w:ind w:left="2996" w:hanging="360"/>
      </w:pPr>
    </w:lvl>
    <w:lvl w:ilvl="4">
      <w:start w:val="1"/>
      <w:numFmt w:val="lowerLetter"/>
      <w:lvlText w:val="%5."/>
      <w:lvlJc w:val="left"/>
      <w:pPr>
        <w:tabs>
          <w:tab w:val="num" w:pos="3716"/>
        </w:tabs>
        <w:ind w:left="3716" w:hanging="360"/>
      </w:pPr>
    </w:lvl>
    <w:lvl w:ilvl="5">
      <w:start w:val="1"/>
      <w:numFmt w:val="lowerRoman"/>
      <w:lvlText w:val="%6."/>
      <w:lvlJc w:val="right"/>
      <w:pPr>
        <w:tabs>
          <w:tab w:val="num" w:pos="4436"/>
        </w:tabs>
        <w:ind w:left="4436" w:hanging="180"/>
      </w:pPr>
    </w:lvl>
    <w:lvl w:ilvl="6">
      <w:start w:val="1"/>
      <w:numFmt w:val="decimal"/>
      <w:lvlText w:val="%7."/>
      <w:lvlJc w:val="left"/>
      <w:pPr>
        <w:tabs>
          <w:tab w:val="num" w:pos="5156"/>
        </w:tabs>
        <w:ind w:left="5156" w:hanging="360"/>
      </w:pPr>
    </w:lvl>
    <w:lvl w:ilvl="7">
      <w:start w:val="1"/>
      <w:numFmt w:val="lowerLetter"/>
      <w:lvlText w:val="%8."/>
      <w:lvlJc w:val="left"/>
      <w:pPr>
        <w:tabs>
          <w:tab w:val="num" w:pos="5876"/>
        </w:tabs>
        <w:ind w:left="5876" w:hanging="360"/>
      </w:pPr>
    </w:lvl>
    <w:lvl w:ilvl="8">
      <w:start w:val="1"/>
      <w:numFmt w:val="lowerRoman"/>
      <w:lvlText w:val="%9."/>
      <w:lvlJc w:val="right"/>
      <w:pPr>
        <w:tabs>
          <w:tab w:val="num" w:pos="6596"/>
        </w:tabs>
        <w:ind w:left="6596" w:hanging="180"/>
      </w:pPr>
    </w:lvl>
  </w:abstractNum>
  <w:abstractNum w:abstractNumId="1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C"/>
    <w:multiLevelType w:val="singleLevel"/>
    <w:tmpl w:val="0000000C"/>
    <w:name w:val="WW8Num26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</w:abstractNum>
  <w:abstractNum w:abstractNumId="12">
    <w:nsid w:val="0000000D"/>
    <w:multiLevelType w:val="multi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29"/>
    <w:lvl w:ilvl="0">
      <w:start w:val="1"/>
      <w:numFmt w:val="decimal"/>
      <w:lvlText w:val="%1)"/>
      <w:lvlJc w:val="left"/>
      <w:pPr>
        <w:tabs>
          <w:tab w:val="num" w:pos="836"/>
        </w:tabs>
        <w:ind w:left="836" w:hanging="360"/>
      </w:pPr>
    </w:lvl>
    <w:lvl w:ilvl="1">
      <w:start w:val="1"/>
      <w:numFmt w:val="decimal"/>
      <w:lvlText w:val="%2."/>
      <w:lvlJc w:val="left"/>
      <w:pPr>
        <w:tabs>
          <w:tab w:val="num" w:pos="1556"/>
        </w:tabs>
        <w:ind w:left="1556" w:hanging="360"/>
      </w:pPr>
    </w:lvl>
    <w:lvl w:ilvl="2">
      <w:start w:val="1"/>
      <w:numFmt w:val="lowerRoman"/>
      <w:lvlText w:val="%3."/>
      <w:lvlJc w:val="right"/>
      <w:pPr>
        <w:tabs>
          <w:tab w:val="num" w:pos="2276"/>
        </w:tabs>
        <w:ind w:left="2276" w:hanging="180"/>
      </w:pPr>
    </w:lvl>
    <w:lvl w:ilvl="3">
      <w:start w:val="1"/>
      <w:numFmt w:val="decimal"/>
      <w:lvlText w:val="%4."/>
      <w:lvlJc w:val="left"/>
      <w:pPr>
        <w:tabs>
          <w:tab w:val="num" w:pos="2996"/>
        </w:tabs>
        <w:ind w:left="2996" w:hanging="360"/>
      </w:pPr>
    </w:lvl>
    <w:lvl w:ilvl="4">
      <w:start w:val="1"/>
      <w:numFmt w:val="lowerLetter"/>
      <w:lvlText w:val="%5."/>
      <w:lvlJc w:val="left"/>
      <w:pPr>
        <w:tabs>
          <w:tab w:val="num" w:pos="3716"/>
        </w:tabs>
        <w:ind w:left="3716" w:hanging="360"/>
      </w:pPr>
    </w:lvl>
    <w:lvl w:ilvl="5">
      <w:start w:val="1"/>
      <w:numFmt w:val="lowerRoman"/>
      <w:lvlText w:val="%6."/>
      <w:lvlJc w:val="right"/>
      <w:pPr>
        <w:tabs>
          <w:tab w:val="num" w:pos="4436"/>
        </w:tabs>
        <w:ind w:left="4436" w:hanging="180"/>
      </w:pPr>
    </w:lvl>
    <w:lvl w:ilvl="6">
      <w:start w:val="1"/>
      <w:numFmt w:val="decimal"/>
      <w:lvlText w:val="%7."/>
      <w:lvlJc w:val="left"/>
      <w:pPr>
        <w:tabs>
          <w:tab w:val="num" w:pos="5156"/>
        </w:tabs>
        <w:ind w:left="5156" w:hanging="360"/>
      </w:pPr>
    </w:lvl>
    <w:lvl w:ilvl="7">
      <w:start w:val="1"/>
      <w:numFmt w:val="lowerLetter"/>
      <w:lvlText w:val="%8."/>
      <w:lvlJc w:val="left"/>
      <w:pPr>
        <w:tabs>
          <w:tab w:val="num" w:pos="5876"/>
        </w:tabs>
        <w:ind w:left="5876" w:hanging="360"/>
      </w:pPr>
    </w:lvl>
    <w:lvl w:ilvl="8">
      <w:start w:val="1"/>
      <w:numFmt w:val="lowerRoman"/>
      <w:lvlText w:val="%9."/>
      <w:lvlJc w:val="right"/>
      <w:pPr>
        <w:tabs>
          <w:tab w:val="num" w:pos="6596"/>
        </w:tabs>
        <w:ind w:left="6596" w:hanging="180"/>
      </w:pPr>
    </w:lvl>
  </w:abstractNum>
  <w:abstractNum w:abstractNumId="14">
    <w:nsid w:val="0000000F"/>
    <w:multiLevelType w:val="singleLevel"/>
    <w:tmpl w:val="0000000F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10429A3"/>
    <w:multiLevelType w:val="hybridMultilevel"/>
    <w:tmpl w:val="62F84630"/>
    <w:lvl w:ilvl="0" w:tplc="186081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3A336D8"/>
    <w:multiLevelType w:val="hybridMultilevel"/>
    <w:tmpl w:val="76AC026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>
    <w:nsid w:val="079B6E5C"/>
    <w:multiLevelType w:val="hybridMultilevel"/>
    <w:tmpl w:val="1F8C8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4E2B4E"/>
    <w:multiLevelType w:val="hybridMultilevel"/>
    <w:tmpl w:val="5696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014AED"/>
    <w:multiLevelType w:val="hybridMultilevel"/>
    <w:tmpl w:val="5204D63E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>
    <w:nsid w:val="16317C8C"/>
    <w:multiLevelType w:val="hybridMultilevel"/>
    <w:tmpl w:val="E3BE743A"/>
    <w:lvl w:ilvl="0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8DB3F9D"/>
    <w:multiLevelType w:val="hybridMultilevel"/>
    <w:tmpl w:val="4922F576"/>
    <w:lvl w:ilvl="0" w:tplc="9C6679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2B45F7"/>
    <w:multiLevelType w:val="hybridMultilevel"/>
    <w:tmpl w:val="945ADE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24907021"/>
    <w:multiLevelType w:val="hybridMultilevel"/>
    <w:tmpl w:val="2B30212E"/>
    <w:lvl w:ilvl="0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10A13FE"/>
    <w:multiLevelType w:val="hybridMultilevel"/>
    <w:tmpl w:val="EFE23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AA031C"/>
    <w:multiLevelType w:val="hybridMultilevel"/>
    <w:tmpl w:val="52F02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C60B3A"/>
    <w:multiLevelType w:val="hybridMultilevel"/>
    <w:tmpl w:val="DBAAC250"/>
    <w:lvl w:ilvl="0" w:tplc="922C0E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EFC277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5E01844"/>
    <w:multiLevelType w:val="hybridMultilevel"/>
    <w:tmpl w:val="D2C2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C61303"/>
    <w:multiLevelType w:val="hybridMultilevel"/>
    <w:tmpl w:val="AA481AA6"/>
    <w:lvl w:ilvl="0" w:tplc="9F1C76B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A16091"/>
    <w:multiLevelType w:val="hybridMultilevel"/>
    <w:tmpl w:val="E6E69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CC3D60"/>
    <w:multiLevelType w:val="hybridMultilevel"/>
    <w:tmpl w:val="C01A34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3C640A4"/>
    <w:multiLevelType w:val="hybridMultilevel"/>
    <w:tmpl w:val="97AC23CE"/>
    <w:lvl w:ilvl="0" w:tplc="139C9F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4815CD"/>
    <w:multiLevelType w:val="hybridMultilevel"/>
    <w:tmpl w:val="A74C7D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030F97"/>
    <w:multiLevelType w:val="hybridMultilevel"/>
    <w:tmpl w:val="86DE8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9626AF"/>
    <w:multiLevelType w:val="hybridMultilevel"/>
    <w:tmpl w:val="CD721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7A55DF"/>
    <w:multiLevelType w:val="hybridMultilevel"/>
    <w:tmpl w:val="389C0B9A"/>
    <w:lvl w:ilvl="0" w:tplc="F6FCA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9D3467E"/>
    <w:multiLevelType w:val="hybridMultilevel"/>
    <w:tmpl w:val="180CE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D183826"/>
    <w:multiLevelType w:val="hybridMultilevel"/>
    <w:tmpl w:val="67DCD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5328A"/>
    <w:multiLevelType w:val="hybridMultilevel"/>
    <w:tmpl w:val="242057F4"/>
    <w:lvl w:ilvl="0" w:tplc="A5BE0F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8206D2"/>
    <w:multiLevelType w:val="hybridMultilevel"/>
    <w:tmpl w:val="A4F24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2096B"/>
    <w:multiLevelType w:val="hybridMultilevel"/>
    <w:tmpl w:val="DD885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FB2333"/>
    <w:multiLevelType w:val="hybridMultilevel"/>
    <w:tmpl w:val="06E02A9C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2"/>
  </w:num>
  <w:num w:numId="3">
    <w:abstractNumId w:val="5"/>
  </w:num>
  <w:num w:numId="4">
    <w:abstractNumId w:val="0"/>
  </w:num>
  <w:num w:numId="5">
    <w:abstractNumId w:val="39"/>
  </w:num>
  <w:num w:numId="6">
    <w:abstractNumId w:val="22"/>
  </w:num>
  <w:num w:numId="7">
    <w:abstractNumId w:val="24"/>
  </w:num>
  <w:num w:numId="8">
    <w:abstractNumId w:val="16"/>
  </w:num>
  <w:num w:numId="9">
    <w:abstractNumId w:val="34"/>
  </w:num>
  <w:num w:numId="10">
    <w:abstractNumId w:val="37"/>
  </w:num>
  <w:num w:numId="11">
    <w:abstractNumId w:val="36"/>
  </w:num>
  <w:num w:numId="12">
    <w:abstractNumId w:val="28"/>
  </w:num>
  <w:num w:numId="13">
    <w:abstractNumId w:val="40"/>
  </w:num>
  <w:num w:numId="14">
    <w:abstractNumId w:val="20"/>
  </w:num>
  <w:num w:numId="15">
    <w:abstractNumId w:val="18"/>
  </w:num>
  <w:num w:numId="16">
    <w:abstractNumId w:val="35"/>
  </w:num>
  <w:num w:numId="17">
    <w:abstractNumId w:val="21"/>
  </w:num>
  <w:num w:numId="18">
    <w:abstractNumId w:val="15"/>
  </w:num>
  <w:num w:numId="19">
    <w:abstractNumId w:val="27"/>
  </w:num>
  <w:num w:numId="20">
    <w:abstractNumId w:val="25"/>
  </w:num>
  <w:num w:numId="21">
    <w:abstractNumId w:val="33"/>
  </w:num>
  <w:num w:numId="22">
    <w:abstractNumId w:val="31"/>
  </w:num>
  <w:num w:numId="23">
    <w:abstractNumId w:val="38"/>
  </w:num>
  <w:num w:numId="24">
    <w:abstractNumId w:val="29"/>
  </w:num>
  <w:num w:numId="25">
    <w:abstractNumId w:val="17"/>
  </w:num>
  <w:num w:numId="26">
    <w:abstractNumId w:val="30"/>
  </w:num>
  <w:num w:numId="27">
    <w:abstractNumId w:val="19"/>
  </w:num>
  <w:num w:numId="28">
    <w:abstractNumId w:val="41"/>
  </w:num>
  <w:num w:numId="29">
    <w:abstractNumId w:val="2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33CD2"/>
    <w:rsid w:val="000028E6"/>
    <w:rsid w:val="0001031D"/>
    <w:rsid w:val="00013671"/>
    <w:rsid w:val="00023697"/>
    <w:rsid w:val="00024D4A"/>
    <w:rsid w:val="00034183"/>
    <w:rsid w:val="000425EB"/>
    <w:rsid w:val="000521F4"/>
    <w:rsid w:val="00052460"/>
    <w:rsid w:val="00054012"/>
    <w:rsid w:val="00055EF0"/>
    <w:rsid w:val="00065B8E"/>
    <w:rsid w:val="000661B9"/>
    <w:rsid w:val="000754CC"/>
    <w:rsid w:val="000767DA"/>
    <w:rsid w:val="00086176"/>
    <w:rsid w:val="000962F6"/>
    <w:rsid w:val="00097E90"/>
    <w:rsid w:val="000C2509"/>
    <w:rsid w:val="000C2E42"/>
    <w:rsid w:val="000C3BF7"/>
    <w:rsid w:val="000C3E12"/>
    <w:rsid w:val="000D11F2"/>
    <w:rsid w:val="000D1414"/>
    <w:rsid w:val="000D23A9"/>
    <w:rsid w:val="000D2914"/>
    <w:rsid w:val="000E1E3A"/>
    <w:rsid w:val="000F29D1"/>
    <w:rsid w:val="000F39BF"/>
    <w:rsid w:val="000F4DE1"/>
    <w:rsid w:val="00100C1F"/>
    <w:rsid w:val="00101457"/>
    <w:rsid w:val="001039F5"/>
    <w:rsid w:val="0010629C"/>
    <w:rsid w:val="00107013"/>
    <w:rsid w:val="001208AF"/>
    <w:rsid w:val="0012772A"/>
    <w:rsid w:val="001365AC"/>
    <w:rsid w:val="001370B0"/>
    <w:rsid w:val="001424F0"/>
    <w:rsid w:val="00146433"/>
    <w:rsid w:val="00146B30"/>
    <w:rsid w:val="0014741B"/>
    <w:rsid w:val="001554ED"/>
    <w:rsid w:val="001624E4"/>
    <w:rsid w:val="00171C5E"/>
    <w:rsid w:val="00185E8D"/>
    <w:rsid w:val="001955ED"/>
    <w:rsid w:val="001A6568"/>
    <w:rsid w:val="001A6E82"/>
    <w:rsid w:val="001C271F"/>
    <w:rsid w:val="001C68FD"/>
    <w:rsid w:val="001D097C"/>
    <w:rsid w:val="001D54BB"/>
    <w:rsid w:val="001E0001"/>
    <w:rsid w:val="001E1D29"/>
    <w:rsid w:val="001E5398"/>
    <w:rsid w:val="001F0A24"/>
    <w:rsid w:val="001F441E"/>
    <w:rsid w:val="001F718F"/>
    <w:rsid w:val="00200CC0"/>
    <w:rsid w:val="00205B7A"/>
    <w:rsid w:val="002123B7"/>
    <w:rsid w:val="00212D0C"/>
    <w:rsid w:val="00213894"/>
    <w:rsid w:val="00214135"/>
    <w:rsid w:val="00223C7A"/>
    <w:rsid w:val="002243F0"/>
    <w:rsid w:val="00224595"/>
    <w:rsid w:val="00230CD2"/>
    <w:rsid w:val="00236F09"/>
    <w:rsid w:val="0024376B"/>
    <w:rsid w:val="0024643C"/>
    <w:rsid w:val="00257E6F"/>
    <w:rsid w:val="002619A1"/>
    <w:rsid w:val="00266612"/>
    <w:rsid w:val="002736B3"/>
    <w:rsid w:val="00287B30"/>
    <w:rsid w:val="002932DC"/>
    <w:rsid w:val="002969E3"/>
    <w:rsid w:val="002A3E89"/>
    <w:rsid w:val="002A3FAC"/>
    <w:rsid w:val="002A7B1E"/>
    <w:rsid w:val="002B1CF2"/>
    <w:rsid w:val="002C7506"/>
    <w:rsid w:val="002C77C8"/>
    <w:rsid w:val="002D01A0"/>
    <w:rsid w:val="002D1883"/>
    <w:rsid w:val="002D2187"/>
    <w:rsid w:val="002D3225"/>
    <w:rsid w:val="002D5756"/>
    <w:rsid w:val="002E432A"/>
    <w:rsid w:val="002E62B6"/>
    <w:rsid w:val="002F330D"/>
    <w:rsid w:val="002F3DB5"/>
    <w:rsid w:val="00300460"/>
    <w:rsid w:val="00302451"/>
    <w:rsid w:val="00307E2C"/>
    <w:rsid w:val="00327A0C"/>
    <w:rsid w:val="00333EF2"/>
    <w:rsid w:val="00341190"/>
    <w:rsid w:val="0035190D"/>
    <w:rsid w:val="003526B6"/>
    <w:rsid w:val="003562D7"/>
    <w:rsid w:val="00361E2C"/>
    <w:rsid w:val="00362D3A"/>
    <w:rsid w:val="00366B36"/>
    <w:rsid w:val="0037598C"/>
    <w:rsid w:val="00377BA4"/>
    <w:rsid w:val="00381A29"/>
    <w:rsid w:val="00382E68"/>
    <w:rsid w:val="00382F8B"/>
    <w:rsid w:val="00384173"/>
    <w:rsid w:val="00387BC0"/>
    <w:rsid w:val="00395557"/>
    <w:rsid w:val="003A11A1"/>
    <w:rsid w:val="003B6AE3"/>
    <w:rsid w:val="003C0C63"/>
    <w:rsid w:val="003C377B"/>
    <w:rsid w:val="003C62BE"/>
    <w:rsid w:val="003C766A"/>
    <w:rsid w:val="003D69BF"/>
    <w:rsid w:val="003E7F2F"/>
    <w:rsid w:val="003F2295"/>
    <w:rsid w:val="003F2BBE"/>
    <w:rsid w:val="003F6C80"/>
    <w:rsid w:val="00404612"/>
    <w:rsid w:val="00413F94"/>
    <w:rsid w:val="0041465B"/>
    <w:rsid w:val="004218FF"/>
    <w:rsid w:val="00421B64"/>
    <w:rsid w:val="00433EEA"/>
    <w:rsid w:val="00435B2B"/>
    <w:rsid w:val="00436B0C"/>
    <w:rsid w:val="00442B99"/>
    <w:rsid w:val="00446E45"/>
    <w:rsid w:val="004529CD"/>
    <w:rsid w:val="004570DC"/>
    <w:rsid w:val="00466C05"/>
    <w:rsid w:val="004678CD"/>
    <w:rsid w:val="00470A71"/>
    <w:rsid w:val="004779AB"/>
    <w:rsid w:val="00481832"/>
    <w:rsid w:val="00485E24"/>
    <w:rsid w:val="00497C4A"/>
    <w:rsid w:val="004A1DFF"/>
    <w:rsid w:val="004B37E6"/>
    <w:rsid w:val="004B4C2E"/>
    <w:rsid w:val="004B63D7"/>
    <w:rsid w:val="004C5B0C"/>
    <w:rsid w:val="004D0568"/>
    <w:rsid w:val="004D144F"/>
    <w:rsid w:val="004D4B07"/>
    <w:rsid w:val="004D64FA"/>
    <w:rsid w:val="004E3FF9"/>
    <w:rsid w:val="004E419E"/>
    <w:rsid w:val="004F2673"/>
    <w:rsid w:val="004F6CE2"/>
    <w:rsid w:val="00502A75"/>
    <w:rsid w:val="00514451"/>
    <w:rsid w:val="00526AFF"/>
    <w:rsid w:val="005305CD"/>
    <w:rsid w:val="00542723"/>
    <w:rsid w:val="00542ADA"/>
    <w:rsid w:val="00551222"/>
    <w:rsid w:val="005567DC"/>
    <w:rsid w:val="005616B3"/>
    <w:rsid w:val="0056200B"/>
    <w:rsid w:val="00570288"/>
    <w:rsid w:val="00574E01"/>
    <w:rsid w:val="005771CC"/>
    <w:rsid w:val="00582859"/>
    <w:rsid w:val="0058307A"/>
    <w:rsid w:val="00583F83"/>
    <w:rsid w:val="00584184"/>
    <w:rsid w:val="005850D4"/>
    <w:rsid w:val="00587AA9"/>
    <w:rsid w:val="00587DD9"/>
    <w:rsid w:val="005A36E9"/>
    <w:rsid w:val="005A5FD5"/>
    <w:rsid w:val="005B1F2D"/>
    <w:rsid w:val="005B647B"/>
    <w:rsid w:val="005B763B"/>
    <w:rsid w:val="005C7D8A"/>
    <w:rsid w:val="005D7FDA"/>
    <w:rsid w:val="005E0590"/>
    <w:rsid w:val="005E1C6E"/>
    <w:rsid w:val="005E53F6"/>
    <w:rsid w:val="005E7BDA"/>
    <w:rsid w:val="005F5609"/>
    <w:rsid w:val="00605154"/>
    <w:rsid w:val="00605A1A"/>
    <w:rsid w:val="00614043"/>
    <w:rsid w:val="0061499F"/>
    <w:rsid w:val="00614B34"/>
    <w:rsid w:val="006228F0"/>
    <w:rsid w:val="00626367"/>
    <w:rsid w:val="0063150D"/>
    <w:rsid w:val="0063476C"/>
    <w:rsid w:val="0063536D"/>
    <w:rsid w:val="00636B32"/>
    <w:rsid w:val="00642DED"/>
    <w:rsid w:val="00650BEB"/>
    <w:rsid w:val="00662736"/>
    <w:rsid w:val="00677298"/>
    <w:rsid w:val="0068730A"/>
    <w:rsid w:val="006966A9"/>
    <w:rsid w:val="00697D90"/>
    <w:rsid w:val="006A5868"/>
    <w:rsid w:val="006A765A"/>
    <w:rsid w:val="006C0C2C"/>
    <w:rsid w:val="006C30F2"/>
    <w:rsid w:val="006C4179"/>
    <w:rsid w:val="006D13ED"/>
    <w:rsid w:val="006E139B"/>
    <w:rsid w:val="006E2EC7"/>
    <w:rsid w:val="006E49F2"/>
    <w:rsid w:val="006E63FC"/>
    <w:rsid w:val="006F0E19"/>
    <w:rsid w:val="006F2DC8"/>
    <w:rsid w:val="006F6347"/>
    <w:rsid w:val="007034CC"/>
    <w:rsid w:val="00711F81"/>
    <w:rsid w:val="0071235E"/>
    <w:rsid w:val="00714690"/>
    <w:rsid w:val="00714D3B"/>
    <w:rsid w:val="007173C8"/>
    <w:rsid w:val="00724CFC"/>
    <w:rsid w:val="00736F77"/>
    <w:rsid w:val="00743D47"/>
    <w:rsid w:val="007452DD"/>
    <w:rsid w:val="007455BC"/>
    <w:rsid w:val="00750579"/>
    <w:rsid w:val="00753963"/>
    <w:rsid w:val="007577C9"/>
    <w:rsid w:val="00757C4B"/>
    <w:rsid w:val="00760840"/>
    <w:rsid w:val="0076115B"/>
    <w:rsid w:val="00761231"/>
    <w:rsid w:val="007616AD"/>
    <w:rsid w:val="0076479A"/>
    <w:rsid w:val="00774021"/>
    <w:rsid w:val="0077589D"/>
    <w:rsid w:val="00791414"/>
    <w:rsid w:val="007A2F0E"/>
    <w:rsid w:val="007A3AB0"/>
    <w:rsid w:val="007A545B"/>
    <w:rsid w:val="007A5CA6"/>
    <w:rsid w:val="007B5994"/>
    <w:rsid w:val="007B633E"/>
    <w:rsid w:val="007D636F"/>
    <w:rsid w:val="007F22BD"/>
    <w:rsid w:val="007F7116"/>
    <w:rsid w:val="007F7BC3"/>
    <w:rsid w:val="00811F94"/>
    <w:rsid w:val="00815635"/>
    <w:rsid w:val="00822693"/>
    <w:rsid w:val="00822A4C"/>
    <w:rsid w:val="00830FE4"/>
    <w:rsid w:val="00831B6C"/>
    <w:rsid w:val="00832D59"/>
    <w:rsid w:val="00832FB0"/>
    <w:rsid w:val="0083312B"/>
    <w:rsid w:val="00837A42"/>
    <w:rsid w:val="00837FE7"/>
    <w:rsid w:val="008458F9"/>
    <w:rsid w:val="008507CB"/>
    <w:rsid w:val="008516AC"/>
    <w:rsid w:val="00856955"/>
    <w:rsid w:val="00860DE5"/>
    <w:rsid w:val="00874A25"/>
    <w:rsid w:val="00875CB5"/>
    <w:rsid w:val="00877105"/>
    <w:rsid w:val="0088077C"/>
    <w:rsid w:val="00885E5D"/>
    <w:rsid w:val="00890FE9"/>
    <w:rsid w:val="008920B3"/>
    <w:rsid w:val="00895E21"/>
    <w:rsid w:val="008A094B"/>
    <w:rsid w:val="008A64E6"/>
    <w:rsid w:val="008B1DE6"/>
    <w:rsid w:val="008B4775"/>
    <w:rsid w:val="008C2528"/>
    <w:rsid w:val="008C43DE"/>
    <w:rsid w:val="008D166E"/>
    <w:rsid w:val="008D1E9D"/>
    <w:rsid w:val="008D7F16"/>
    <w:rsid w:val="008E0C9F"/>
    <w:rsid w:val="008E3CC0"/>
    <w:rsid w:val="008E71CF"/>
    <w:rsid w:val="008E7EFB"/>
    <w:rsid w:val="008F1E0E"/>
    <w:rsid w:val="008F2447"/>
    <w:rsid w:val="009073D6"/>
    <w:rsid w:val="009119B6"/>
    <w:rsid w:val="00920760"/>
    <w:rsid w:val="00920C2B"/>
    <w:rsid w:val="009305E3"/>
    <w:rsid w:val="00947F3A"/>
    <w:rsid w:val="00957BAC"/>
    <w:rsid w:val="00961C8B"/>
    <w:rsid w:val="00963500"/>
    <w:rsid w:val="00970000"/>
    <w:rsid w:val="00970B1B"/>
    <w:rsid w:val="009736D8"/>
    <w:rsid w:val="00975E97"/>
    <w:rsid w:val="00981038"/>
    <w:rsid w:val="00981BC9"/>
    <w:rsid w:val="009849F4"/>
    <w:rsid w:val="00994045"/>
    <w:rsid w:val="00996DF3"/>
    <w:rsid w:val="009A605C"/>
    <w:rsid w:val="009A6C18"/>
    <w:rsid w:val="009B3560"/>
    <w:rsid w:val="009B67B8"/>
    <w:rsid w:val="009D2FBA"/>
    <w:rsid w:val="009D3E01"/>
    <w:rsid w:val="009E19AA"/>
    <w:rsid w:val="009E1F4B"/>
    <w:rsid w:val="009E3272"/>
    <w:rsid w:val="00A050F5"/>
    <w:rsid w:val="00A06B9C"/>
    <w:rsid w:val="00A06DD2"/>
    <w:rsid w:val="00A06E21"/>
    <w:rsid w:val="00A13418"/>
    <w:rsid w:val="00A13BE3"/>
    <w:rsid w:val="00A22D2C"/>
    <w:rsid w:val="00A24766"/>
    <w:rsid w:val="00A37FE3"/>
    <w:rsid w:val="00A407CB"/>
    <w:rsid w:val="00A46A05"/>
    <w:rsid w:val="00A47D87"/>
    <w:rsid w:val="00A47EC4"/>
    <w:rsid w:val="00A518F2"/>
    <w:rsid w:val="00A54BF4"/>
    <w:rsid w:val="00A57921"/>
    <w:rsid w:val="00A57F5F"/>
    <w:rsid w:val="00A66EA5"/>
    <w:rsid w:val="00A74F99"/>
    <w:rsid w:val="00A9107E"/>
    <w:rsid w:val="00AA7CB2"/>
    <w:rsid w:val="00AB18C5"/>
    <w:rsid w:val="00AC3D42"/>
    <w:rsid w:val="00AE19C0"/>
    <w:rsid w:val="00AE37E3"/>
    <w:rsid w:val="00AE4541"/>
    <w:rsid w:val="00AE7903"/>
    <w:rsid w:val="00AF0771"/>
    <w:rsid w:val="00AF62BE"/>
    <w:rsid w:val="00AF6F11"/>
    <w:rsid w:val="00B063B9"/>
    <w:rsid w:val="00B14B50"/>
    <w:rsid w:val="00B1540C"/>
    <w:rsid w:val="00B15504"/>
    <w:rsid w:val="00B201AB"/>
    <w:rsid w:val="00B2452B"/>
    <w:rsid w:val="00B30DA7"/>
    <w:rsid w:val="00B326DB"/>
    <w:rsid w:val="00B32F81"/>
    <w:rsid w:val="00B375C8"/>
    <w:rsid w:val="00B41E92"/>
    <w:rsid w:val="00B5417F"/>
    <w:rsid w:val="00B56572"/>
    <w:rsid w:val="00B5659A"/>
    <w:rsid w:val="00B638DA"/>
    <w:rsid w:val="00B71B12"/>
    <w:rsid w:val="00B728BF"/>
    <w:rsid w:val="00B74C59"/>
    <w:rsid w:val="00B75425"/>
    <w:rsid w:val="00B7569D"/>
    <w:rsid w:val="00B77B5B"/>
    <w:rsid w:val="00B830DE"/>
    <w:rsid w:val="00B95F41"/>
    <w:rsid w:val="00B96E54"/>
    <w:rsid w:val="00BA5046"/>
    <w:rsid w:val="00BA63FE"/>
    <w:rsid w:val="00BB1C78"/>
    <w:rsid w:val="00BB1D3A"/>
    <w:rsid w:val="00BC18D2"/>
    <w:rsid w:val="00BC1AA1"/>
    <w:rsid w:val="00BC25E7"/>
    <w:rsid w:val="00BE194F"/>
    <w:rsid w:val="00BE69FF"/>
    <w:rsid w:val="00BF201E"/>
    <w:rsid w:val="00BF2D9D"/>
    <w:rsid w:val="00BF7546"/>
    <w:rsid w:val="00C04699"/>
    <w:rsid w:val="00C04A89"/>
    <w:rsid w:val="00C070BA"/>
    <w:rsid w:val="00C101E1"/>
    <w:rsid w:val="00C25F76"/>
    <w:rsid w:val="00C31E35"/>
    <w:rsid w:val="00C41A27"/>
    <w:rsid w:val="00C45C5A"/>
    <w:rsid w:val="00C50080"/>
    <w:rsid w:val="00C53306"/>
    <w:rsid w:val="00C53CA4"/>
    <w:rsid w:val="00C54FE9"/>
    <w:rsid w:val="00C60C69"/>
    <w:rsid w:val="00C6526F"/>
    <w:rsid w:val="00C66E6F"/>
    <w:rsid w:val="00C7103B"/>
    <w:rsid w:val="00C71A38"/>
    <w:rsid w:val="00C81D24"/>
    <w:rsid w:val="00C82C76"/>
    <w:rsid w:val="00C84FD4"/>
    <w:rsid w:val="00C90373"/>
    <w:rsid w:val="00C96750"/>
    <w:rsid w:val="00CA27C8"/>
    <w:rsid w:val="00CA5929"/>
    <w:rsid w:val="00CD6A71"/>
    <w:rsid w:val="00CF742A"/>
    <w:rsid w:val="00D1658C"/>
    <w:rsid w:val="00D25C28"/>
    <w:rsid w:val="00D26478"/>
    <w:rsid w:val="00D33CD2"/>
    <w:rsid w:val="00D34D69"/>
    <w:rsid w:val="00D36BDB"/>
    <w:rsid w:val="00D3707D"/>
    <w:rsid w:val="00D47CBA"/>
    <w:rsid w:val="00D56A70"/>
    <w:rsid w:val="00D713F9"/>
    <w:rsid w:val="00D75EC1"/>
    <w:rsid w:val="00D825B8"/>
    <w:rsid w:val="00DB2021"/>
    <w:rsid w:val="00DB602A"/>
    <w:rsid w:val="00DC0256"/>
    <w:rsid w:val="00DC3E21"/>
    <w:rsid w:val="00DC6E6A"/>
    <w:rsid w:val="00DD4D10"/>
    <w:rsid w:val="00DD75EF"/>
    <w:rsid w:val="00DE23A7"/>
    <w:rsid w:val="00DE6841"/>
    <w:rsid w:val="00DF6EB9"/>
    <w:rsid w:val="00E05ABE"/>
    <w:rsid w:val="00E1457E"/>
    <w:rsid w:val="00E22618"/>
    <w:rsid w:val="00E22FDD"/>
    <w:rsid w:val="00E251ED"/>
    <w:rsid w:val="00E3654E"/>
    <w:rsid w:val="00E40950"/>
    <w:rsid w:val="00E40F51"/>
    <w:rsid w:val="00E4217F"/>
    <w:rsid w:val="00E42923"/>
    <w:rsid w:val="00E43502"/>
    <w:rsid w:val="00E446D7"/>
    <w:rsid w:val="00E53B5C"/>
    <w:rsid w:val="00E551ED"/>
    <w:rsid w:val="00E721F7"/>
    <w:rsid w:val="00E74C33"/>
    <w:rsid w:val="00E750EE"/>
    <w:rsid w:val="00E7681B"/>
    <w:rsid w:val="00E80E53"/>
    <w:rsid w:val="00E8675C"/>
    <w:rsid w:val="00E87D1A"/>
    <w:rsid w:val="00E9350A"/>
    <w:rsid w:val="00E97ECB"/>
    <w:rsid w:val="00EA3A89"/>
    <w:rsid w:val="00EA54BC"/>
    <w:rsid w:val="00EB47BB"/>
    <w:rsid w:val="00EB6442"/>
    <w:rsid w:val="00EB7FDD"/>
    <w:rsid w:val="00EC213C"/>
    <w:rsid w:val="00EC3737"/>
    <w:rsid w:val="00EC3901"/>
    <w:rsid w:val="00ED010E"/>
    <w:rsid w:val="00ED5200"/>
    <w:rsid w:val="00ED77CD"/>
    <w:rsid w:val="00EE55AD"/>
    <w:rsid w:val="00EF060C"/>
    <w:rsid w:val="00EF185D"/>
    <w:rsid w:val="00F00C3C"/>
    <w:rsid w:val="00F028DD"/>
    <w:rsid w:val="00F0747A"/>
    <w:rsid w:val="00F10A6F"/>
    <w:rsid w:val="00F11F2A"/>
    <w:rsid w:val="00F13426"/>
    <w:rsid w:val="00F1393E"/>
    <w:rsid w:val="00F14B61"/>
    <w:rsid w:val="00F214A2"/>
    <w:rsid w:val="00F21A61"/>
    <w:rsid w:val="00F2264D"/>
    <w:rsid w:val="00F253E8"/>
    <w:rsid w:val="00F3213A"/>
    <w:rsid w:val="00F36419"/>
    <w:rsid w:val="00F401D1"/>
    <w:rsid w:val="00F4328F"/>
    <w:rsid w:val="00F43FD4"/>
    <w:rsid w:val="00F44A23"/>
    <w:rsid w:val="00F472E3"/>
    <w:rsid w:val="00F50AF2"/>
    <w:rsid w:val="00F52C85"/>
    <w:rsid w:val="00F5637A"/>
    <w:rsid w:val="00F67479"/>
    <w:rsid w:val="00F757C2"/>
    <w:rsid w:val="00F81287"/>
    <w:rsid w:val="00F9235C"/>
    <w:rsid w:val="00F92424"/>
    <w:rsid w:val="00F9407C"/>
    <w:rsid w:val="00FA4DEB"/>
    <w:rsid w:val="00FA5942"/>
    <w:rsid w:val="00FB23F9"/>
    <w:rsid w:val="00FC2A52"/>
    <w:rsid w:val="00FD405F"/>
    <w:rsid w:val="00FD7D31"/>
    <w:rsid w:val="00FE0687"/>
    <w:rsid w:val="00FF2FD4"/>
    <w:rsid w:val="00FF37AE"/>
    <w:rsid w:val="00FF5147"/>
    <w:rsid w:val="00FF5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8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3213A"/>
    <w:pPr>
      <w:keepNext/>
      <w:tabs>
        <w:tab w:val="num" w:pos="0"/>
      </w:tabs>
      <w:jc w:val="both"/>
      <w:outlineLvl w:val="1"/>
    </w:pPr>
    <w:rPr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F92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3213A"/>
    <w:pPr>
      <w:keepNext/>
      <w:tabs>
        <w:tab w:val="num" w:pos="0"/>
      </w:tabs>
      <w:ind w:left="436"/>
      <w:jc w:val="right"/>
      <w:outlineLvl w:val="3"/>
    </w:pPr>
    <w:rPr>
      <w:i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3213A"/>
    <w:pPr>
      <w:keepNext/>
      <w:tabs>
        <w:tab w:val="num" w:pos="0"/>
      </w:tabs>
      <w:outlineLvl w:val="4"/>
    </w:pPr>
    <w:rPr>
      <w:rFonts w:ascii="Arial" w:hAnsi="Arial"/>
      <w:b/>
      <w:sz w:val="1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F3213A"/>
    <w:pPr>
      <w:keepNext/>
      <w:tabs>
        <w:tab w:val="num" w:pos="0"/>
      </w:tabs>
      <w:jc w:val="both"/>
      <w:outlineLvl w:val="5"/>
    </w:pPr>
    <w:rPr>
      <w:i/>
      <w:sz w:val="16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C25E7"/>
    <w:pPr>
      <w:keepNext/>
      <w:tabs>
        <w:tab w:val="num" w:pos="5040"/>
      </w:tabs>
      <w:ind w:left="5040" w:hanging="360"/>
      <w:jc w:val="center"/>
      <w:outlineLvl w:val="6"/>
    </w:pPr>
    <w:rPr>
      <w:rFonts w:ascii="Arial" w:hAnsi="Arial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3213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92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3213A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F3213A"/>
    <w:rPr>
      <w:rFonts w:ascii="Arial" w:eastAsia="Times New Roman" w:hAnsi="Arial" w:cs="Times New Roman"/>
      <w:b/>
      <w:sz w:val="1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213A"/>
    <w:rPr>
      <w:rFonts w:ascii="Times New Roman" w:eastAsia="Times New Roman" w:hAnsi="Times New Roman" w:cs="Times New Roman"/>
      <w:i/>
      <w:sz w:val="16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C25E7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a3">
    <w:name w:val="Title"/>
    <w:basedOn w:val="a"/>
    <w:link w:val="a4"/>
    <w:qFormat/>
    <w:rsid w:val="002932DC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932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36E9"/>
    <w:pPr>
      <w:ind w:left="720"/>
      <w:contextualSpacing/>
    </w:pPr>
  </w:style>
  <w:style w:type="paragraph" w:styleId="a6">
    <w:name w:val="No Spacing"/>
    <w:uiPriority w:val="1"/>
    <w:qFormat/>
    <w:rsid w:val="00E55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054012"/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05401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9">
    <w:name w:val="Знак Знак Знак Знак"/>
    <w:basedOn w:val="a"/>
    <w:rsid w:val="00BF2D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Strong"/>
    <w:basedOn w:val="a0"/>
    <w:uiPriority w:val="22"/>
    <w:qFormat/>
    <w:rsid w:val="00BF2D9D"/>
    <w:rPr>
      <w:b/>
      <w:bCs/>
    </w:rPr>
  </w:style>
  <w:style w:type="paragraph" w:customStyle="1" w:styleId="11">
    <w:name w:val="Абзац списка1"/>
    <w:basedOn w:val="a"/>
    <w:rsid w:val="00EB7FDD"/>
    <w:pPr>
      <w:ind w:left="720"/>
    </w:pPr>
    <w:rPr>
      <w:rFonts w:eastAsia="Calibri"/>
    </w:rPr>
  </w:style>
  <w:style w:type="paragraph" w:customStyle="1" w:styleId="12">
    <w:name w:val="Абзац списка1"/>
    <w:basedOn w:val="a"/>
    <w:rsid w:val="00791414"/>
    <w:pPr>
      <w:ind w:left="720"/>
    </w:pPr>
    <w:rPr>
      <w:rFonts w:eastAsia="Calibri"/>
    </w:rPr>
  </w:style>
  <w:style w:type="paragraph" w:styleId="ab">
    <w:name w:val="Normal (Web)"/>
    <w:basedOn w:val="a"/>
    <w:uiPriority w:val="99"/>
    <w:unhideWhenUsed/>
    <w:rsid w:val="00230CD2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1F441E"/>
    <w:rPr>
      <w:color w:val="0000FF"/>
      <w:u w:val="single"/>
    </w:rPr>
  </w:style>
  <w:style w:type="paragraph" w:customStyle="1" w:styleId="21">
    <w:name w:val="Абзац списка2"/>
    <w:basedOn w:val="a"/>
    <w:rsid w:val="00200CC0"/>
    <w:pPr>
      <w:ind w:left="720"/>
    </w:pPr>
    <w:rPr>
      <w:rFonts w:eastAsia="Calibri"/>
    </w:rPr>
  </w:style>
  <w:style w:type="paragraph" w:styleId="ad">
    <w:name w:val="Body Text Indent"/>
    <w:basedOn w:val="a"/>
    <w:link w:val="ae"/>
    <w:rsid w:val="00F3213A"/>
    <w:pPr>
      <w:spacing w:after="120"/>
      <w:ind w:left="283"/>
    </w:pPr>
    <w:rPr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F32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F3213A"/>
    <w:rPr>
      <w:rFonts w:ascii="Symbol" w:hAnsi="Symbol"/>
    </w:rPr>
  </w:style>
  <w:style w:type="character" w:customStyle="1" w:styleId="WW8Num1z1">
    <w:name w:val="WW8Num1z1"/>
    <w:rsid w:val="00F3213A"/>
    <w:rPr>
      <w:rFonts w:ascii="Courier New" w:hAnsi="Courier New"/>
    </w:rPr>
  </w:style>
  <w:style w:type="character" w:customStyle="1" w:styleId="WW8Num1z2">
    <w:name w:val="WW8Num1z2"/>
    <w:rsid w:val="00F3213A"/>
    <w:rPr>
      <w:rFonts w:ascii="Wingdings" w:hAnsi="Wingdings"/>
    </w:rPr>
  </w:style>
  <w:style w:type="character" w:customStyle="1" w:styleId="WW8Num2z0">
    <w:name w:val="WW8Num2z0"/>
    <w:rsid w:val="00F3213A"/>
    <w:rPr>
      <w:b/>
      <w:i w:val="0"/>
    </w:rPr>
  </w:style>
  <w:style w:type="character" w:customStyle="1" w:styleId="WW8Num3z0">
    <w:name w:val="WW8Num3z0"/>
    <w:rsid w:val="00F3213A"/>
    <w:rPr>
      <w:rFonts w:ascii="Symbol" w:hAnsi="Symbol"/>
    </w:rPr>
  </w:style>
  <w:style w:type="character" w:customStyle="1" w:styleId="WW8Num3z1">
    <w:name w:val="WW8Num3z1"/>
    <w:rsid w:val="00F3213A"/>
    <w:rPr>
      <w:rFonts w:ascii="Courier New" w:hAnsi="Courier New"/>
    </w:rPr>
  </w:style>
  <w:style w:type="character" w:customStyle="1" w:styleId="WW8Num3z2">
    <w:name w:val="WW8Num3z2"/>
    <w:rsid w:val="00F3213A"/>
    <w:rPr>
      <w:rFonts w:ascii="Wingdings" w:hAnsi="Wingdings"/>
    </w:rPr>
  </w:style>
  <w:style w:type="character" w:customStyle="1" w:styleId="WW8Num4z0">
    <w:name w:val="WW8Num4z0"/>
    <w:rsid w:val="00F3213A"/>
    <w:rPr>
      <w:rFonts w:ascii="Symbol" w:hAnsi="Symbol"/>
    </w:rPr>
  </w:style>
  <w:style w:type="character" w:customStyle="1" w:styleId="WW8Num4z1">
    <w:name w:val="WW8Num4z1"/>
    <w:rsid w:val="00F3213A"/>
    <w:rPr>
      <w:rFonts w:ascii="Courier New" w:hAnsi="Courier New"/>
    </w:rPr>
  </w:style>
  <w:style w:type="character" w:customStyle="1" w:styleId="WW8Num4z2">
    <w:name w:val="WW8Num4z2"/>
    <w:rsid w:val="00F3213A"/>
    <w:rPr>
      <w:rFonts w:ascii="Wingdings" w:hAnsi="Wingdings"/>
    </w:rPr>
  </w:style>
  <w:style w:type="character" w:customStyle="1" w:styleId="WW8Num8z0">
    <w:name w:val="WW8Num8z0"/>
    <w:rsid w:val="00F3213A"/>
    <w:rPr>
      <w:rFonts w:ascii="Symbol" w:hAnsi="Symbol"/>
    </w:rPr>
  </w:style>
  <w:style w:type="character" w:customStyle="1" w:styleId="WW8Num8z2">
    <w:name w:val="WW8Num8z2"/>
    <w:rsid w:val="00F3213A"/>
    <w:rPr>
      <w:rFonts w:ascii="Wingdings" w:hAnsi="Wingdings"/>
    </w:rPr>
  </w:style>
  <w:style w:type="character" w:customStyle="1" w:styleId="WW8Num8z4">
    <w:name w:val="WW8Num8z4"/>
    <w:rsid w:val="00F3213A"/>
    <w:rPr>
      <w:rFonts w:ascii="Courier New" w:hAnsi="Courier New" w:cs="Courier New"/>
    </w:rPr>
  </w:style>
  <w:style w:type="character" w:customStyle="1" w:styleId="WW8Num9z0">
    <w:name w:val="WW8Num9z0"/>
    <w:rsid w:val="00F3213A"/>
    <w:rPr>
      <w:rFonts w:ascii="Symbol" w:hAnsi="Symbol"/>
    </w:rPr>
  </w:style>
  <w:style w:type="character" w:customStyle="1" w:styleId="WW8Num9z1">
    <w:name w:val="WW8Num9z1"/>
    <w:rsid w:val="00F3213A"/>
    <w:rPr>
      <w:rFonts w:ascii="Courier New" w:hAnsi="Courier New"/>
    </w:rPr>
  </w:style>
  <w:style w:type="character" w:customStyle="1" w:styleId="WW8Num9z2">
    <w:name w:val="WW8Num9z2"/>
    <w:rsid w:val="00F3213A"/>
    <w:rPr>
      <w:rFonts w:ascii="Wingdings" w:hAnsi="Wingdings"/>
    </w:rPr>
  </w:style>
  <w:style w:type="character" w:customStyle="1" w:styleId="WW8Num12z0">
    <w:name w:val="WW8Num12z0"/>
    <w:rsid w:val="00F3213A"/>
    <w:rPr>
      <w:rFonts w:ascii="Symbol" w:hAnsi="Symbol"/>
    </w:rPr>
  </w:style>
  <w:style w:type="character" w:customStyle="1" w:styleId="WW8Num12z1">
    <w:name w:val="WW8Num12z1"/>
    <w:rsid w:val="00F3213A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3213A"/>
    <w:rPr>
      <w:rFonts w:ascii="Wingdings" w:hAnsi="Wingdings"/>
    </w:rPr>
  </w:style>
  <w:style w:type="character" w:customStyle="1" w:styleId="WW8Num12z4">
    <w:name w:val="WW8Num12z4"/>
    <w:rsid w:val="00F3213A"/>
    <w:rPr>
      <w:rFonts w:ascii="Courier New" w:hAnsi="Courier New"/>
    </w:rPr>
  </w:style>
  <w:style w:type="character" w:customStyle="1" w:styleId="WW8Num14z0">
    <w:name w:val="WW8Num14z0"/>
    <w:rsid w:val="00F3213A"/>
    <w:rPr>
      <w:rFonts w:ascii="Symbol" w:hAnsi="Symbol"/>
    </w:rPr>
  </w:style>
  <w:style w:type="character" w:customStyle="1" w:styleId="WW8Num14z1">
    <w:name w:val="WW8Num14z1"/>
    <w:rsid w:val="00F3213A"/>
    <w:rPr>
      <w:rFonts w:ascii="Courier New" w:hAnsi="Courier New"/>
    </w:rPr>
  </w:style>
  <w:style w:type="character" w:customStyle="1" w:styleId="WW8Num14z2">
    <w:name w:val="WW8Num14z2"/>
    <w:rsid w:val="00F3213A"/>
    <w:rPr>
      <w:rFonts w:ascii="Wingdings" w:hAnsi="Wingdings"/>
    </w:rPr>
  </w:style>
  <w:style w:type="character" w:customStyle="1" w:styleId="WW8Num15z0">
    <w:name w:val="WW8Num15z0"/>
    <w:rsid w:val="00F3213A"/>
    <w:rPr>
      <w:rFonts w:ascii="Symbol" w:hAnsi="Symbol"/>
    </w:rPr>
  </w:style>
  <w:style w:type="character" w:customStyle="1" w:styleId="WW8Num15z1">
    <w:name w:val="WW8Num15z1"/>
    <w:rsid w:val="00F3213A"/>
    <w:rPr>
      <w:rFonts w:ascii="Courier New" w:hAnsi="Courier New"/>
    </w:rPr>
  </w:style>
  <w:style w:type="character" w:customStyle="1" w:styleId="WW8Num15z2">
    <w:name w:val="WW8Num15z2"/>
    <w:rsid w:val="00F3213A"/>
    <w:rPr>
      <w:rFonts w:ascii="Wingdings" w:hAnsi="Wingdings"/>
    </w:rPr>
  </w:style>
  <w:style w:type="character" w:customStyle="1" w:styleId="WW8Num17z0">
    <w:name w:val="WW8Num17z0"/>
    <w:rsid w:val="00F3213A"/>
    <w:rPr>
      <w:rFonts w:ascii="Symbol" w:hAnsi="Symbol"/>
      <w:color w:val="auto"/>
    </w:rPr>
  </w:style>
  <w:style w:type="character" w:customStyle="1" w:styleId="WW8Num17z1">
    <w:name w:val="WW8Num17z1"/>
    <w:rsid w:val="00F3213A"/>
    <w:rPr>
      <w:rFonts w:ascii="Courier New" w:hAnsi="Courier New" w:cs="Courier New"/>
    </w:rPr>
  </w:style>
  <w:style w:type="character" w:customStyle="1" w:styleId="WW8Num17z2">
    <w:name w:val="WW8Num17z2"/>
    <w:rsid w:val="00F3213A"/>
    <w:rPr>
      <w:rFonts w:ascii="Wingdings" w:hAnsi="Wingdings"/>
    </w:rPr>
  </w:style>
  <w:style w:type="character" w:customStyle="1" w:styleId="WW8Num17z3">
    <w:name w:val="WW8Num17z3"/>
    <w:rsid w:val="00F3213A"/>
    <w:rPr>
      <w:rFonts w:ascii="Symbol" w:hAnsi="Symbol"/>
    </w:rPr>
  </w:style>
  <w:style w:type="character" w:customStyle="1" w:styleId="WW8Num20z0">
    <w:name w:val="WW8Num20z0"/>
    <w:rsid w:val="00F3213A"/>
    <w:rPr>
      <w:rFonts w:ascii="Symbol" w:hAnsi="Symbol"/>
    </w:rPr>
  </w:style>
  <w:style w:type="character" w:customStyle="1" w:styleId="WW8Num20z1">
    <w:name w:val="WW8Num20z1"/>
    <w:rsid w:val="00F3213A"/>
    <w:rPr>
      <w:rFonts w:ascii="Courier New" w:hAnsi="Courier New"/>
    </w:rPr>
  </w:style>
  <w:style w:type="character" w:customStyle="1" w:styleId="WW8Num20z2">
    <w:name w:val="WW8Num20z2"/>
    <w:rsid w:val="00F3213A"/>
    <w:rPr>
      <w:rFonts w:ascii="Wingdings" w:hAnsi="Wingdings"/>
    </w:rPr>
  </w:style>
  <w:style w:type="character" w:customStyle="1" w:styleId="WW8Num21z0">
    <w:name w:val="WW8Num21z0"/>
    <w:rsid w:val="00F3213A"/>
    <w:rPr>
      <w:rFonts w:ascii="Symbol" w:hAnsi="Symbol"/>
    </w:rPr>
  </w:style>
  <w:style w:type="character" w:customStyle="1" w:styleId="WW8Num22z0">
    <w:name w:val="WW8Num22z0"/>
    <w:rsid w:val="00F3213A"/>
    <w:rPr>
      <w:rFonts w:ascii="Symbol" w:hAnsi="Symbol"/>
      <w:color w:val="auto"/>
    </w:rPr>
  </w:style>
  <w:style w:type="character" w:customStyle="1" w:styleId="WW8Num22z1">
    <w:name w:val="WW8Num22z1"/>
    <w:rsid w:val="00F3213A"/>
    <w:rPr>
      <w:rFonts w:ascii="Courier New" w:hAnsi="Courier New" w:cs="Courier New"/>
    </w:rPr>
  </w:style>
  <w:style w:type="character" w:customStyle="1" w:styleId="WW8Num22z2">
    <w:name w:val="WW8Num22z2"/>
    <w:rsid w:val="00F3213A"/>
    <w:rPr>
      <w:rFonts w:ascii="Wingdings" w:hAnsi="Wingdings"/>
    </w:rPr>
  </w:style>
  <w:style w:type="character" w:customStyle="1" w:styleId="WW8Num22z3">
    <w:name w:val="WW8Num22z3"/>
    <w:rsid w:val="00F3213A"/>
    <w:rPr>
      <w:rFonts w:ascii="Symbol" w:hAnsi="Symbol"/>
    </w:rPr>
  </w:style>
  <w:style w:type="character" w:customStyle="1" w:styleId="WW8Num25z0">
    <w:name w:val="WW8Num25z0"/>
    <w:rsid w:val="00F3213A"/>
    <w:rPr>
      <w:rFonts w:ascii="Symbol" w:hAnsi="Symbol"/>
    </w:rPr>
  </w:style>
  <w:style w:type="character" w:customStyle="1" w:styleId="WW8Num26z0">
    <w:name w:val="WW8Num26z0"/>
    <w:rsid w:val="00F3213A"/>
    <w:rPr>
      <w:rFonts w:ascii="Symbol" w:hAnsi="Symbol"/>
      <w:color w:val="auto"/>
    </w:rPr>
  </w:style>
  <w:style w:type="character" w:customStyle="1" w:styleId="WW8Num26z1">
    <w:name w:val="WW8Num26z1"/>
    <w:rsid w:val="00F3213A"/>
    <w:rPr>
      <w:rFonts w:ascii="Courier New" w:hAnsi="Courier New" w:cs="Courier New"/>
    </w:rPr>
  </w:style>
  <w:style w:type="character" w:customStyle="1" w:styleId="WW8Num26z2">
    <w:name w:val="WW8Num26z2"/>
    <w:rsid w:val="00F3213A"/>
    <w:rPr>
      <w:rFonts w:ascii="Wingdings" w:hAnsi="Wingdings"/>
    </w:rPr>
  </w:style>
  <w:style w:type="character" w:customStyle="1" w:styleId="WW8Num26z3">
    <w:name w:val="WW8Num26z3"/>
    <w:rsid w:val="00F3213A"/>
    <w:rPr>
      <w:rFonts w:ascii="Symbol" w:hAnsi="Symbol"/>
    </w:rPr>
  </w:style>
  <w:style w:type="character" w:customStyle="1" w:styleId="WW8Num31z0">
    <w:name w:val="WW8Num31z0"/>
    <w:rsid w:val="00F3213A"/>
    <w:rPr>
      <w:rFonts w:ascii="Symbol" w:hAnsi="Symbol"/>
    </w:rPr>
  </w:style>
  <w:style w:type="character" w:customStyle="1" w:styleId="WW8Num31z1">
    <w:name w:val="WW8Num31z1"/>
    <w:rsid w:val="00F3213A"/>
    <w:rPr>
      <w:rFonts w:ascii="Courier New" w:hAnsi="Courier New" w:cs="Courier New"/>
    </w:rPr>
  </w:style>
  <w:style w:type="character" w:customStyle="1" w:styleId="WW8Num31z2">
    <w:name w:val="WW8Num31z2"/>
    <w:rsid w:val="00F3213A"/>
    <w:rPr>
      <w:rFonts w:ascii="Wingdings" w:hAnsi="Wingdings"/>
    </w:rPr>
  </w:style>
  <w:style w:type="character" w:customStyle="1" w:styleId="WW8Num33z0">
    <w:name w:val="WW8Num33z0"/>
    <w:rsid w:val="00F3213A"/>
    <w:rPr>
      <w:rFonts w:ascii="Symbol" w:hAnsi="Symbol"/>
    </w:rPr>
  </w:style>
  <w:style w:type="character" w:customStyle="1" w:styleId="WW8Num33z1">
    <w:name w:val="WW8Num33z1"/>
    <w:rsid w:val="00F3213A"/>
    <w:rPr>
      <w:rFonts w:ascii="Courier New" w:hAnsi="Courier New"/>
    </w:rPr>
  </w:style>
  <w:style w:type="character" w:customStyle="1" w:styleId="WW8Num33z2">
    <w:name w:val="WW8Num33z2"/>
    <w:rsid w:val="00F3213A"/>
    <w:rPr>
      <w:rFonts w:ascii="Wingdings" w:hAnsi="Wingdings"/>
    </w:rPr>
  </w:style>
  <w:style w:type="character" w:customStyle="1" w:styleId="WW8Num34z0">
    <w:name w:val="WW8Num34z0"/>
    <w:rsid w:val="00F3213A"/>
    <w:rPr>
      <w:rFonts w:ascii="Symbol" w:hAnsi="Symbol"/>
    </w:rPr>
  </w:style>
  <w:style w:type="character" w:customStyle="1" w:styleId="WW8Num34z1">
    <w:name w:val="WW8Num34z1"/>
    <w:rsid w:val="00F3213A"/>
    <w:rPr>
      <w:rFonts w:ascii="Courier New" w:hAnsi="Courier New"/>
    </w:rPr>
  </w:style>
  <w:style w:type="character" w:customStyle="1" w:styleId="WW8Num34z2">
    <w:name w:val="WW8Num34z2"/>
    <w:rsid w:val="00F3213A"/>
    <w:rPr>
      <w:rFonts w:ascii="Wingdings" w:hAnsi="Wingdings"/>
    </w:rPr>
  </w:style>
  <w:style w:type="character" w:customStyle="1" w:styleId="WW8Num35z0">
    <w:name w:val="WW8Num35z0"/>
    <w:rsid w:val="00F3213A"/>
    <w:rPr>
      <w:rFonts w:ascii="Symbol" w:hAnsi="Symbol"/>
    </w:rPr>
  </w:style>
  <w:style w:type="character" w:customStyle="1" w:styleId="WW8Num35z1">
    <w:name w:val="WW8Num35z1"/>
    <w:rsid w:val="00F3213A"/>
    <w:rPr>
      <w:rFonts w:ascii="Courier New" w:hAnsi="Courier New"/>
    </w:rPr>
  </w:style>
  <w:style w:type="character" w:customStyle="1" w:styleId="WW8Num35z2">
    <w:name w:val="WW8Num35z2"/>
    <w:rsid w:val="00F3213A"/>
    <w:rPr>
      <w:rFonts w:ascii="Wingdings" w:hAnsi="Wingdings"/>
    </w:rPr>
  </w:style>
  <w:style w:type="character" w:customStyle="1" w:styleId="WW8Num36z0">
    <w:name w:val="WW8Num36z0"/>
    <w:rsid w:val="00F3213A"/>
    <w:rPr>
      <w:rFonts w:ascii="Symbol" w:hAnsi="Symbol"/>
      <w:color w:val="auto"/>
    </w:rPr>
  </w:style>
  <w:style w:type="character" w:customStyle="1" w:styleId="WW8Num36z1">
    <w:name w:val="WW8Num36z1"/>
    <w:rsid w:val="00F3213A"/>
    <w:rPr>
      <w:rFonts w:ascii="Courier New" w:hAnsi="Courier New" w:cs="Courier New"/>
    </w:rPr>
  </w:style>
  <w:style w:type="character" w:customStyle="1" w:styleId="WW8Num36z2">
    <w:name w:val="WW8Num36z2"/>
    <w:rsid w:val="00F3213A"/>
    <w:rPr>
      <w:rFonts w:ascii="Wingdings" w:hAnsi="Wingdings"/>
    </w:rPr>
  </w:style>
  <w:style w:type="character" w:customStyle="1" w:styleId="WW8Num36z3">
    <w:name w:val="WW8Num36z3"/>
    <w:rsid w:val="00F3213A"/>
    <w:rPr>
      <w:rFonts w:ascii="Symbol" w:hAnsi="Symbol"/>
    </w:rPr>
  </w:style>
  <w:style w:type="character" w:customStyle="1" w:styleId="WW8Num37z0">
    <w:name w:val="WW8Num37z0"/>
    <w:rsid w:val="00F3213A"/>
    <w:rPr>
      <w:rFonts w:ascii="Symbol" w:hAnsi="Symbol"/>
    </w:rPr>
  </w:style>
  <w:style w:type="character" w:customStyle="1" w:styleId="WW8Num37z1">
    <w:name w:val="WW8Num37z1"/>
    <w:rsid w:val="00F3213A"/>
    <w:rPr>
      <w:rFonts w:ascii="Courier New" w:hAnsi="Courier New"/>
    </w:rPr>
  </w:style>
  <w:style w:type="character" w:customStyle="1" w:styleId="WW8Num37z2">
    <w:name w:val="WW8Num37z2"/>
    <w:rsid w:val="00F3213A"/>
    <w:rPr>
      <w:rFonts w:ascii="Wingdings" w:hAnsi="Wingdings"/>
    </w:rPr>
  </w:style>
  <w:style w:type="character" w:customStyle="1" w:styleId="13">
    <w:name w:val="Основной шрифт абзаца1"/>
    <w:rsid w:val="00F3213A"/>
  </w:style>
  <w:style w:type="paragraph" w:customStyle="1" w:styleId="af">
    <w:name w:val="Заголовок"/>
    <w:basedOn w:val="a"/>
    <w:next w:val="a7"/>
    <w:rsid w:val="00F3213A"/>
    <w:pPr>
      <w:keepNext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0">
    <w:name w:val="List"/>
    <w:basedOn w:val="a7"/>
    <w:rsid w:val="00F3213A"/>
    <w:rPr>
      <w:rFonts w:cs="Tahoma"/>
    </w:rPr>
  </w:style>
  <w:style w:type="paragraph" w:customStyle="1" w:styleId="14">
    <w:name w:val="Название1"/>
    <w:basedOn w:val="a"/>
    <w:rsid w:val="00F3213A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"/>
    <w:rsid w:val="00F3213A"/>
    <w:pPr>
      <w:suppressLineNumbers/>
    </w:pPr>
    <w:rPr>
      <w:rFonts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F3213A"/>
    <w:pPr>
      <w:jc w:val="both"/>
    </w:pPr>
    <w:rPr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F3213A"/>
    <w:pPr>
      <w:suppressLineNumbers/>
    </w:pPr>
    <w:rPr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F3213A"/>
    <w:pPr>
      <w:jc w:val="center"/>
    </w:pPr>
    <w:rPr>
      <w:b/>
      <w:bCs/>
    </w:rPr>
  </w:style>
  <w:style w:type="character" w:styleId="af3">
    <w:name w:val="FollowedHyperlink"/>
    <w:basedOn w:val="a0"/>
    <w:rsid w:val="00F3213A"/>
    <w:rPr>
      <w:color w:val="800080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21B6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21B64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1"/>
    <w:uiPriority w:val="59"/>
    <w:rsid w:val="00BB1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"/>
    <w:basedOn w:val="a"/>
    <w:rsid w:val="00BB1D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205B7A"/>
    <w:pPr>
      <w:widowControl w:val="0"/>
      <w:autoSpaceDE w:val="0"/>
      <w:autoSpaceDN w:val="0"/>
      <w:adjustRightInd w:val="0"/>
      <w:spacing w:line="219" w:lineRule="exact"/>
      <w:jc w:val="center"/>
    </w:pPr>
  </w:style>
  <w:style w:type="character" w:customStyle="1" w:styleId="FontStyle41">
    <w:name w:val="Font Style41"/>
    <w:basedOn w:val="a0"/>
    <w:uiPriority w:val="99"/>
    <w:rsid w:val="00205B7A"/>
    <w:rPr>
      <w:rFonts w:ascii="Times New Roman" w:hAnsi="Times New Roman" w:cs="Times New Roman"/>
      <w:b/>
      <w:bCs/>
      <w:sz w:val="18"/>
      <w:szCs w:val="18"/>
    </w:rPr>
  </w:style>
  <w:style w:type="table" w:customStyle="1" w:styleId="16">
    <w:name w:val="Сетка таблицы1"/>
    <w:basedOn w:val="a1"/>
    <w:next w:val="af6"/>
    <w:uiPriority w:val="59"/>
    <w:rsid w:val="00A47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8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3213A"/>
    <w:pPr>
      <w:keepNext/>
      <w:tabs>
        <w:tab w:val="num" w:pos="0"/>
      </w:tabs>
      <w:jc w:val="both"/>
      <w:outlineLvl w:val="1"/>
    </w:pPr>
    <w:rPr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F92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3213A"/>
    <w:pPr>
      <w:keepNext/>
      <w:tabs>
        <w:tab w:val="num" w:pos="0"/>
      </w:tabs>
      <w:ind w:left="436"/>
      <w:jc w:val="right"/>
      <w:outlineLvl w:val="3"/>
    </w:pPr>
    <w:rPr>
      <w:i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3213A"/>
    <w:pPr>
      <w:keepNext/>
      <w:tabs>
        <w:tab w:val="num" w:pos="0"/>
      </w:tabs>
      <w:outlineLvl w:val="4"/>
    </w:pPr>
    <w:rPr>
      <w:rFonts w:ascii="Arial" w:hAnsi="Arial"/>
      <w:b/>
      <w:sz w:val="1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F3213A"/>
    <w:pPr>
      <w:keepNext/>
      <w:tabs>
        <w:tab w:val="num" w:pos="0"/>
      </w:tabs>
      <w:jc w:val="both"/>
      <w:outlineLvl w:val="5"/>
    </w:pPr>
    <w:rPr>
      <w:i/>
      <w:sz w:val="16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C25E7"/>
    <w:pPr>
      <w:keepNext/>
      <w:tabs>
        <w:tab w:val="num" w:pos="5040"/>
      </w:tabs>
      <w:ind w:left="5040" w:hanging="360"/>
      <w:jc w:val="center"/>
      <w:outlineLvl w:val="6"/>
    </w:pPr>
    <w:rPr>
      <w:rFonts w:ascii="Arial" w:hAnsi="Arial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3213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92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3213A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F3213A"/>
    <w:rPr>
      <w:rFonts w:ascii="Arial" w:eastAsia="Times New Roman" w:hAnsi="Arial" w:cs="Times New Roman"/>
      <w:b/>
      <w:sz w:val="1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213A"/>
    <w:rPr>
      <w:rFonts w:ascii="Times New Roman" w:eastAsia="Times New Roman" w:hAnsi="Times New Roman" w:cs="Times New Roman"/>
      <w:i/>
      <w:sz w:val="16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C25E7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a3">
    <w:name w:val="Title"/>
    <w:basedOn w:val="a"/>
    <w:link w:val="a4"/>
    <w:qFormat/>
    <w:rsid w:val="002932DC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932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36E9"/>
    <w:pPr>
      <w:ind w:left="720"/>
      <w:contextualSpacing/>
    </w:pPr>
  </w:style>
  <w:style w:type="paragraph" w:styleId="a6">
    <w:name w:val="No Spacing"/>
    <w:uiPriority w:val="1"/>
    <w:qFormat/>
    <w:rsid w:val="00E55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054012"/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05401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9">
    <w:name w:val="Знак Знак Знак Знак"/>
    <w:basedOn w:val="a"/>
    <w:rsid w:val="00BF2D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Strong"/>
    <w:basedOn w:val="a0"/>
    <w:uiPriority w:val="22"/>
    <w:qFormat/>
    <w:rsid w:val="00BF2D9D"/>
    <w:rPr>
      <w:b/>
      <w:bCs/>
    </w:rPr>
  </w:style>
  <w:style w:type="paragraph" w:customStyle="1" w:styleId="11">
    <w:name w:val="Абзац списка1"/>
    <w:basedOn w:val="a"/>
    <w:rsid w:val="00EB7FDD"/>
    <w:pPr>
      <w:ind w:left="720"/>
    </w:pPr>
    <w:rPr>
      <w:rFonts w:eastAsia="Calibri"/>
    </w:rPr>
  </w:style>
  <w:style w:type="paragraph" w:customStyle="1" w:styleId="12">
    <w:name w:val="Абзац списка1"/>
    <w:basedOn w:val="a"/>
    <w:rsid w:val="00791414"/>
    <w:pPr>
      <w:ind w:left="720"/>
    </w:pPr>
    <w:rPr>
      <w:rFonts w:eastAsia="Calibri"/>
    </w:rPr>
  </w:style>
  <w:style w:type="paragraph" w:styleId="ab">
    <w:name w:val="Normal (Web)"/>
    <w:basedOn w:val="a"/>
    <w:uiPriority w:val="99"/>
    <w:unhideWhenUsed/>
    <w:rsid w:val="00230CD2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1F441E"/>
    <w:rPr>
      <w:color w:val="0000FF"/>
      <w:u w:val="single"/>
    </w:rPr>
  </w:style>
  <w:style w:type="paragraph" w:customStyle="1" w:styleId="21">
    <w:name w:val="Абзац списка2"/>
    <w:basedOn w:val="a"/>
    <w:rsid w:val="00200CC0"/>
    <w:pPr>
      <w:ind w:left="720"/>
    </w:pPr>
    <w:rPr>
      <w:rFonts w:eastAsia="Calibri"/>
    </w:rPr>
  </w:style>
  <w:style w:type="paragraph" w:styleId="ad">
    <w:name w:val="Body Text Indent"/>
    <w:basedOn w:val="a"/>
    <w:link w:val="ae"/>
    <w:rsid w:val="00F3213A"/>
    <w:pPr>
      <w:spacing w:after="120"/>
      <w:ind w:left="283"/>
    </w:pPr>
    <w:rPr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F32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F3213A"/>
    <w:rPr>
      <w:rFonts w:ascii="Symbol" w:hAnsi="Symbol"/>
    </w:rPr>
  </w:style>
  <w:style w:type="character" w:customStyle="1" w:styleId="WW8Num1z1">
    <w:name w:val="WW8Num1z1"/>
    <w:rsid w:val="00F3213A"/>
    <w:rPr>
      <w:rFonts w:ascii="Courier New" w:hAnsi="Courier New"/>
    </w:rPr>
  </w:style>
  <w:style w:type="character" w:customStyle="1" w:styleId="WW8Num1z2">
    <w:name w:val="WW8Num1z2"/>
    <w:rsid w:val="00F3213A"/>
    <w:rPr>
      <w:rFonts w:ascii="Wingdings" w:hAnsi="Wingdings"/>
    </w:rPr>
  </w:style>
  <w:style w:type="character" w:customStyle="1" w:styleId="WW8Num2z0">
    <w:name w:val="WW8Num2z0"/>
    <w:rsid w:val="00F3213A"/>
    <w:rPr>
      <w:b/>
      <w:i w:val="0"/>
    </w:rPr>
  </w:style>
  <w:style w:type="character" w:customStyle="1" w:styleId="WW8Num3z0">
    <w:name w:val="WW8Num3z0"/>
    <w:rsid w:val="00F3213A"/>
    <w:rPr>
      <w:rFonts w:ascii="Symbol" w:hAnsi="Symbol"/>
    </w:rPr>
  </w:style>
  <w:style w:type="character" w:customStyle="1" w:styleId="WW8Num3z1">
    <w:name w:val="WW8Num3z1"/>
    <w:rsid w:val="00F3213A"/>
    <w:rPr>
      <w:rFonts w:ascii="Courier New" w:hAnsi="Courier New"/>
    </w:rPr>
  </w:style>
  <w:style w:type="character" w:customStyle="1" w:styleId="WW8Num3z2">
    <w:name w:val="WW8Num3z2"/>
    <w:rsid w:val="00F3213A"/>
    <w:rPr>
      <w:rFonts w:ascii="Wingdings" w:hAnsi="Wingdings"/>
    </w:rPr>
  </w:style>
  <w:style w:type="character" w:customStyle="1" w:styleId="WW8Num4z0">
    <w:name w:val="WW8Num4z0"/>
    <w:rsid w:val="00F3213A"/>
    <w:rPr>
      <w:rFonts w:ascii="Symbol" w:hAnsi="Symbol"/>
    </w:rPr>
  </w:style>
  <w:style w:type="character" w:customStyle="1" w:styleId="WW8Num4z1">
    <w:name w:val="WW8Num4z1"/>
    <w:rsid w:val="00F3213A"/>
    <w:rPr>
      <w:rFonts w:ascii="Courier New" w:hAnsi="Courier New"/>
    </w:rPr>
  </w:style>
  <w:style w:type="character" w:customStyle="1" w:styleId="WW8Num4z2">
    <w:name w:val="WW8Num4z2"/>
    <w:rsid w:val="00F3213A"/>
    <w:rPr>
      <w:rFonts w:ascii="Wingdings" w:hAnsi="Wingdings"/>
    </w:rPr>
  </w:style>
  <w:style w:type="character" w:customStyle="1" w:styleId="WW8Num8z0">
    <w:name w:val="WW8Num8z0"/>
    <w:rsid w:val="00F3213A"/>
    <w:rPr>
      <w:rFonts w:ascii="Symbol" w:hAnsi="Symbol"/>
    </w:rPr>
  </w:style>
  <w:style w:type="character" w:customStyle="1" w:styleId="WW8Num8z2">
    <w:name w:val="WW8Num8z2"/>
    <w:rsid w:val="00F3213A"/>
    <w:rPr>
      <w:rFonts w:ascii="Wingdings" w:hAnsi="Wingdings"/>
    </w:rPr>
  </w:style>
  <w:style w:type="character" w:customStyle="1" w:styleId="WW8Num8z4">
    <w:name w:val="WW8Num8z4"/>
    <w:rsid w:val="00F3213A"/>
    <w:rPr>
      <w:rFonts w:ascii="Courier New" w:hAnsi="Courier New" w:cs="Courier New"/>
    </w:rPr>
  </w:style>
  <w:style w:type="character" w:customStyle="1" w:styleId="WW8Num9z0">
    <w:name w:val="WW8Num9z0"/>
    <w:rsid w:val="00F3213A"/>
    <w:rPr>
      <w:rFonts w:ascii="Symbol" w:hAnsi="Symbol"/>
    </w:rPr>
  </w:style>
  <w:style w:type="character" w:customStyle="1" w:styleId="WW8Num9z1">
    <w:name w:val="WW8Num9z1"/>
    <w:rsid w:val="00F3213A"/>
    <w:rPr>
      <w:rFonts w:ascii="Courier New" w:hAnsi="Courier New"/>
    </w:rPr>
  </w:style>
  <w:style w:type="character" w:customStyle="1" w:styleId="WW8Num9z2">
    <w:name w:val="WW8Num9z2"/>
    <w:rsid w:val="00F3213A"/>
    <w:rPr>
      <w:rFonts w:ascii="Wingdings" w:hAnsi="Wingdings"/>
    </w:rPr>
  </w:style>
  <w:style w:type="character" w:customStyle="1" w:styleId="WW8Num12z0">
    <w:name w:val="WW8Num12z0"/>
    <w:rsid w:val="00F3213A"/>
    <w:rPr>
      <w:rFonts w:ascii="Symbol" w:hAnsi="Symbol"/>
    </w:rPr>
  </w:style>
  <w:style w:type="character" w:customStyle="1" w:styleId="WW8Num12z1">
    <w:name w:val="WW8Num12z1"/>
    <w:rsid w:val="00F3213A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3213A"/>
    <w:rPr>
      <w:rFonts w:ascii="Wingdings" w:hAnsi="Wingdings"/>
    </w:rPr>
  </w:style>
  <w:style w:type="character" w:customStyle="1" w:styleId="WW8Num12z4">
    <w:name w:val="WW8Num12z4"/>
    <w:rsid w:val="00F3213A"/>
    <w:rPr>
      <w:rFonts w:ascii="Courier New" w:hAnsi="Courier New"/>
    </w:rPr>
  </w:style>
  <w:style w:type="character" w:customStyle="1" w:styleId="WW8Num14z0">
    <w:name w:val="WW8Num14z0"/>
    <w:rsid w:val="00F3213A"/>
    <w:rPr>
      <w:rFonts w:ascii="Symbol" w:hAnsi="Symbol"/>
    </w:rPr>
  </w:style>
  <w:style w:type="character" w:customStyle="1" w:styleId="WW8Num14z1">
    <w:name w:val="WW8Num14z1"/>
    <w:rsid w:val="00F3213A"/>
    <w:rPr>
      <w:rFonts w:ascii="Courier New" w:hAnsi="Courier New"/>
    </w:rPr>
  </w:style>
  <w:style w:type="character" w:customStyle="1" w:styleId="WW8Num14z2">
    <w:name w:val="WW8Num14z2"/>
    <w:rsid w:val="00F3213A"/>
    <w:rPr>
      <w:rFonts w:ascii="Wingdings" w:hAnsi="Wingdings"/>
    </w:rPr>
  </w:style>
  <w:style w:type="character" w:customStyle="1" w:styleId="WW8Num15z0">
    <w:name w:val="WW8Num15z0"/>
    <w:rsid w:val="00F3213A"/>
    <w:rPr>
      <w:rFonts w:ascii="Symbol" w:hAnsi="Symbol"/>
    </w:rPr>
  </w:style>
  <w:style w:type="character" w:customStyle="1" w:styleId="WW8Num15z1">
    <w:name w:val="WW8Num15z1"/>
    <w:rsid w:val="00F3213A"/>
    <w:rPr>
      <w:rFonts w:ascii="Courier New" w:hAnsi="Courier New"/>
    </w:rPr>
  </w:style>
  <w:style w:type="character" w:customStyle="1" w:styleId="WW8Num15z2">
    <w:name w:val="WW8Num15z2"/>
    <w:rsid w:val="00F3213A"/>
    <w:rPr>
      <w:rFonts w:ascii="Wingdings" w:hAnsi="Wingdings"/>
    </w:rPr>
  </w:style>
  <w:style w:type="character" w:customStyle="1" w:styleId="WW8Num17z0">
    <w:name w:val="WW8Num17z0"/>
    <w:rsid w:val="00F3213A"/>
    <w:rPr>
      <w:rFonts w:ascii="Symbol" w:hAnsi="Symbol"/>
      <w:color w:val="auto"/>
    </w:rPr>
  </w:style>
  <w:style w:type="character" w:customStyle="1" w:styleId="WW8Num17z1">
    <w:name w:val="WW8Num17z1"/>
    <w:rsid w:val="00F3213A"/>
    <w:rPr>
      <w:rFonts w:ascii="Courier New" w:hAnsi="Courier New" w:cs="Courier New"/>
    </w:rPr>
  </w:style>
  <w:style w:type="character" w:customStyle="1" w:styleId="WW8Num17z2">
    <w:name w:val="WW8Num17z2"/>
    <w:rsid w:val="00F3213A"/>
    <w:rPr>
      <w:rFonts w:ascii="Wingdings" w:hAnsi="Wingdings"/>
    </w:rPr>
  </w:style>
  <w:style w:type="character" w:customStyle="1" w:styleId="WW8Num17z3">
    <w:name w:val="WW8Num17z3"/>
    <w:rsid w:val="00F3213A"/>
    <w:rPr>
      <w:rFonts w:ascii="Symbol" w:hAnsi="Symbol"/>
    </w:rPr>
  </w:style>
  <w:style w:type="character" w:customStyle="1" w:styleId="WW8Num20z0">
    <w:name w:val="WW8Num20z0"/>
    <w:rsid w:val="00F3213A"/>
    <w:rPr>
      <w:rFonts w:ascii="Symbol" w:hAnsi="Symbol"/>
    </w:rPr>
  </w:style>
  <w:style w:type="character" w:customStyle="1" w:styleId="WW8Num20z1">
    <w:name w:val="WW8Num20z1"/>
    <w:rsid w:val="00F3213A"/>
    <w:rPr>
      <w:rFonts w:ascii="Courier New" w:hAnsi="Courier New"/>
    </w:rPr>
  </w:style>
  <w:style w:type="character" w:customStyle="1" w:styleId="WW8Num20z2">
    <w:name w:val="WW8Num20z2"/>
    <w:rsid w:val="00F3213A"/>
    <w:rPr>
      <w:rFonts w:ascii="Wingdings" w:hAnsi="Wingdings"/>
    </w:rPr>
  </w:style>
  <w:style w:type="character" w:customStyle="1" w:styleId="WW8Num21z0">
    <w:name w:val="WW8Num21z0"/>
    <w:rsid w:val="00F3213A"/>
    <w:rPr>
      <w:rFonts w:ascii="Symbol" w:hAnsi="Symbol"/>
    </w:rPr>
  </w:style>
  <w:style w:type="character" w:customStyle="1" w:styleId="WW8Num22z0">
    <w:name w:val="WW8Num22z0"/>
    <w:rsid w:val="00F3213A"/>
    <w:rPr>
      <w:rFonts w:ascii="Symbol" w:hAnsi="Symbol"/>
      <w:color w:val="auto"/>
    </w:rPr>
  </w:style>
  <w:style w:type="character" w:customStyle="1" w:styleId="WW8Num22z1">
    <w:name w:val="WW8Num22z1"/>
    <w:rsid w:val="00F3213A"/>
    <w:rPr>
      <w:rFonts w:ascii="Courier New" w:hAnsi="Courier New" w:cs="Courier New"/>
    </w:rPr>
  </w:style>
  <w:style w:type="character" w:customStyle="1" w:styleId="WW8Num22z2">
    <w:name w:val="WW8Num22z2"/>
    <w:rsid w:val="00F3213A"/>
    <w:rPr>
      <w:rFonts w:ascii="Wingdings" w:hAnsi="Wingdings"/>
    </w:rPr>
  </w:style>
  <w:style w:type="character" w:customStyle="1" w:styleId="WW8Num22z3">
    <w:name w:val="WW8Num22z3"/>
    <w:rsid w:val="00F3213A"/>
    <w:rPr>
      <w:rFonts w:ascii="Symbol" w:hAnsi="Symbol"/>
    </w:rPr>
  </w:style>
  <w:style w:type="character" w:customStyle="1" w:styleId="WW8Num25z0">
    <w:name w:val="WW8Num25z0"/>
    <w:rsid w:val="00F3213A"/>
    <w:rPr>
      <w:rFonts w:ascii="Symbol" w:hAnsi="Symbol"/>
    </w:rPr>
  </w:style>
  <w:style w:type="character" w:customStyle="1" w:styleId="WW8Num26z0">
    <w:name w:val="WW8Num26z0"/>
    <w:rsid w:val="00F3213A"/>
    <w:rPr>
      <w:rFonts w:ascii="Symbol" w:hAnsi="Symbol"/>
      <w:color w:val="auto"/>
    </w:rPr>
  </w:style>
  <w:style w:type="character" w:customStyle="1" w:styleId="WW8Num26z1">
    <w:name w:val="WW8Num26z1"/>
    <w:rsid w:val="00F3213A"/>
    <w:rPr>
      <w:rFonts w:ascii="Courier New" w:hAnsi="Courier New" w:cs="Courier New"/>
    </w:rPr>
  </w:style>
  <w:style w:type="character" w:customStyle="1" w:styleId="WW8Num26z2">
    <w:name w:val="WW8Num26z2"/>
    <w:rsid w:val="00F3213A"/>
    <w:rPr>
      <w:rFonts w:ascii="Wingdings" w:hAnsi="Wingdings"/>
    </w:rPr>
  </w:style>
  <w:style w:type="character" w:customStyle="1" w:styleId="WW8Num26z3">
    <w:name w:val="WW8Num26z3"/>
    <w:rsid w:val="00F3213A"/>
    <w:rPr>
      <w:rFonts w:ascii="Symbol" w:hAnsi="Symbol"/>
    </w:rPr>
  </w:style>
  <w:style w:type="character" w:customStyle="1" w:styleId="WW8Num31z0">
    <w:name w:val="WW8Num31z0"/>
    <w:rsid w:val="00F3213A"/>
    <w:rPr>
      <w:rFonts w:ascii="Symbol" w:hAnsi="Symbol"/>
    </w:rPr>
  </w:style>
  <w:style w:type="character" w:customStyle="1" w:styleId="WW8Num31z1">
    <w:name w:val="WW8Num31z1"/>
    <w:rsid w:val="00F3213A"/>
    <w:rPr>
      <w:rFonts w:ascii="Courier New" w:hAnsi="Courier New" w:cs="Courier New"/>
    </w:rPr>
  </w:style>
  <w:style w:type="character" w:customStyle="1" w:styleId="WW8Num31z2">
    <w:name w:val="WW8Num31z2"/>
    <w:rsid w:val="00F3213A"/>
    <w:rPr>
      <w:rFonts w:ascii="Wingdings" w:hAnsi="Wingdings"/>
    </w:rPr>
  </w:style>
  <w:style w:type="character" w:customStyle="1" w:styleId="WW8Num33z0">
    <w:name w:val="WW8Num33z0"/>
    <w:rsid w:val="00F3213A"/>
    <w:rPr>
      <w:rFonts w:ascii="Symbol" w:hAnsi="Symbol"/>
    </w:rPr>
  </w:style>
  <w:style w:type="character" w:customStyle="1" w:styleId="WW8Num33z1">
    <w:name w:val="WW8Num33z1"/>
    <w:rsid w:val="00F3213A"/>
    <w:rPr>
      <w:rFonts w:ascii="Courier New" w:hAnsi="Courier New"/>
    </w:rPr>
  </w:style>
  <w:style w:type="character" w:customStyle="1" w:styleId="WW8Num33z2">
    <w:name w:val="WW8Num33z2"/>
    <w:rsid w:val="00F3213A"/>
    <w:rPr>
      <w:rFonts w:ascii="Wingdings" w:hAnsi="Wingdings"/>
    </w:rPr>
  </w:style>
  <w:style w:type="character" w:customStyle="1" w:styleId="WW8Num34z0">
    <w:name w:val="WW8Num34z0"/>
    <w:rsid w:val="00F3213A"/>
    <w:rPr>
      <w:rFonts w:ascii="Symbol" w:hAnsi="Symbol"/>
    </w:rPr>
  </w:style>
  <w:style w:type="character" w:customStyle="1" w:styleId="WW8Num34z1">
    <w:name w:val="WW8Num34z1"/>
    <w:rsid w:val="00F3213A"/>
    <w:rPr>
      <w:rFonts w:ascii="Courier New" w:hAnsi="Courier New"/>
    </w:rPr>
  </w:style>
  <w:style w:type="character" w:customStyle="1" w:styleId="WW8Num34z2">
    <w:name w:val="WW8Num34z2"/>
    <w:rsid w:val="00F3213A"/>
    <w:rPr>
      <w:rFonts w:ascii="Wingdings" w:hAnsi="Wingdings"/>
    </w:rPr>
  </w:style>
  <w:style w:type="character" w:customStyle="1" w:styleId="WW8Num35z0">
    <w:name w:val="WW8Num35z0"/>
    <w:rsid w:val="00F3213A"/>
    <w:rPr>
      <w:rFonts w:ascii="Symbol" w:hAnsi="Symbol"/>
    </w:rPr>
  </w:style>
  <w:style w:type="character" w:customStyle="1" w:styleId="WW8Num35z1">
    <w:name w:val="WW8Num35z1"/>
    <w:rsid w:val="00F3213A"/>
    <w:rPr>
      <w:rFonts w:ascii="Courier New" w:hAnsi="Courier New"/>
    </w:rPr>
  </w:style>
  <w:style w:type="character" w:customStyle="1" w:styleId="WW8Num35z2">
    <w:name w:val="WW8Num35z2"/>
    <w:rsid w:val="00F3213A"/>
    <w:rPr>
      <w:rFonts w:ascii="Wingdings" w:hAnsi="Wingdings"/>
    </w:rPr>
  </w:style>
  <w:style w:type="character" w:customStyle="1" w:styleId="WW8Num36z0">
    <w:name w:val="WW8Num36z0"/>
    <w:rsid w:val="00F3213A"/>
    <w:rPr>
      <w:rFonts w:ascii="Symbol" w:hAnsi="Symbol"/>
      <w:color w:val="auto"/>
    </w:rPr>
  </w:style>
  <w:style w:type="character" w:customStyle="1" w:styleId="WW8Num36z1">
    <w:name w:val="WW8Num36z1"/>
    <w:rsid w:val="00F3213A"/>
    <w:rPr>
      <w:rFonts w:ascii="Courier New" w:hAnsi="Courier New" w:cs="Courier New"/>
    </w:rPr>
  </w:style>
  <w:style w:type="character" w:customStyle="1" w:styleId="WW8Num36z2">
    <w:name w:val="WW8Num36z2"/>
    <w:rsid w:val="00F3213A"/>
    <w:rPr>
      <w:rFonts w:ascii="Wingdings" w:hAnsi="Wingdings"/>
    </w:rPr>
  </w:style>
  <w:style w:type="character" w:customStyle="1" w:styleId="WW8Num36z3">
    <w:name w:val="WW8Num36z3"/>
    <w:rsid w:val="00F3213A"/>
    <w:rPr>
      <w:rFonts w:ascii="Symbol" w:hAnsi="Symbol"/>
    </w:rPr>
  </w:style>
  <w:style w:type="character" w:customStyle="1" w:styleId="WW8Num37z0">
    <w:name w:val="WW8Num37z0"/>
    <w:rsid w:val="00F3213A"/>
    <w:rPr>
      <w:rFonts w:ascii="Symbol" w:hAnsi="Symbol"/>
    </w:rPr>
  </w:style>
  <w:style w:type="character" w:customStyle="1" w:styleId="WW8Num37z1">
    <w:name w:val="WW8Num37z1"/>
    <w:rsid w:val="00F3213A"/>
    <w:rPr>
      <w:rFonts w:ascii="Courier New" w:hAnsi="Courier New"/>
    </w:rPr>
  </w:style>
  <w:style w:type="character" w:customStyle="1" w:styleId="WW8Num37z2">
    <w:name w:val="WW8Num37z2"/>
    <w:rsid w:val="00F3213A"/>
    <w:rPr>
      <w:rFonts w:ascii="Wingdings" w:hAnsi="Wingdings"/>
    </w:rPr>
  </w:style>
  <w:style w:type="character" w:customStyle="1" w:styleId="13">
    <w:name w:val="Основной шрифт абзаца1"/>
    <w:rsid w:val="00F3213A"/>
  </w:style>
  <w:style w:type="paragraph" w:customStyle="1" w:styleId="af">
    <w:name w:val="Заголовок"/>
    <w:basedOn w:val="a"/>
    <w:next w:val="a7"/>
    <w:rsid w:val="00F3213A"/>
    <w:pPr>
      <w:keepNext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0">
    <w:name w:val="List"/>
    <w:basedOn w:val="a7"/>
    <w:rsid w:val="00F3213A"/>
    <w:rPr>
      <w:rFonts w:cs="Tahoma"/>
    </w:rPr>
  </w:style>
  <w:style w:type="paragraph" w:customStyle="1" w:styleId="14">
    <w:name w:val="Название1"/>
    <w:basedOn w:val="a"/>
    <w:rsid w:val="00F3213A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"/>
    <w:rsid w:val="00F3213A"/>
    <w:pPr>
      <w:suppressLineNumbers/>
    </w:pPr>
    <w:rPr>
      <w:rFonts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F3213A"/>
    <w:pPr>
      <w:jc w:val="both"/>
    </w:pPr>
    <w:rPr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F3213A"/>
    <w:pPr>
      <w:suppressLineNumbers/>
    </w:pPr>
    <w:rPr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F3213A"/>
    <w:pPr>
      <w:jc w:val="center"/>
    </w:pPr>
    <w:rPr>
      <w:b/>
      <w:bCs/>
    </w:rPr>
  </w:style>
  <w:style w:type="character" w:styleId="af3">
    <w:name w:val="FollowedHyperlink"/>
    <w:basedOn w:val="a0"/>
    <w:rsid w:val="00F3213A"/>
    <w:rPr>
      <w:color w:val="800080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21B6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21B64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1"/>
    <w:uiPriority w:val="59"/>
    <w:rsid w:val="00BB1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"/>
    <w:basedOn w:val="a"/>
    <w:rsid w:val="00BB1D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205B7A"/>
    <w:pPr>
      <w:widowControl w:val="0"/>
      <w:autoSpaceDE w:val="0"/>
      <w:autoSpaceDN w:val="0"/>
      <w:adjustRightInd w:val="0"/>
      <w:spacing w:line="219" w:lineRule="exact"/>
      <w:jc w:val="center"/>
    </w:pPr>
  </w:style>
  <w:style w:type="character" w:customStyle="1" w:styleId="FontStyle41">
    <w:name w:val="Font Style41"/>
    <w:basedOn w:val="a0"/>
    <w:uiPriority w:val="99"/>
    <w:rsid w:val="00205B7A"/>
    <w:rPr>
      <w:rFonts w:ascii="Times New Roman" w:hAnsi="Times New Roman" w:cs="Times New Roman"/>
      <w:b/>
      <w:bCs/>
      <w:sz w:val="18"/>
      <w:szCs w:val="18"/>
    </w:rPr>
  </w:style>
  <w:style w:type="table" w:customStyle="1" w:styleId="16">
    <w:name w:val="Сетка таблицы1"/>
    <w:basedOn w:val="a1"/>
    <w:next w:val="af6"/>
    <w:uiPriority w:val="59"/>
    <w:rsid w:val="00A47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ar1.kz/pedsovet-16-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66B55-5FA1-46FF-B00B-92D57116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4222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</dc:creator>
  <cp:lastModifiedBy>User</cp:lastModifiedBy>
  <cp:revision>2</cp:revision>
  <cp:lastPrinted>2017-07-29T11:46:00Z</cp:lastPrinted>
  <dcterms:created xsi:type="dcterms:W3CDTF">2019-08-23T04:53:00Z</dcterms:created>
  <dcterms:modified xsi:type="dcterms:W3CDTF">2019-08-23T04:53:00Z</dcterms:modified>
</cp:coreProperties>
</file>