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73"/>
        <w:tblW w:w="10874" w:type="dxa"/>
        <w:tblLook w:val="04A0"/>
      </w:tblPr>
      <w:tblGrid>
        <w:gridCol w:w="520"/>
        <w:gridCol w:w="1240"/>
        <w:gridCol w:w="1220"/>
        <w:gridCol w:w="2426"/>
        <w:gridCol w:w="714"/>
        <w:gridCol w:w="1840"/>
        <w:gridCol w:w="1646"/>
        <w:gridCol w:w="1268"/>
      </w:tblGrid>
      <w:tr w:rsidR="00AD1761" w:rsidRPr="00B2729A" w:rsidTr="00B7689C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Ф.И.</w:t>
            </w:r>
            <w:r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 xml:space="preserve">О </w:t>
            </w: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автора проекта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Название проекта</w:t>
            </w:r>
          </w:p>
        </w:tc>
        <w:tc>
          <w:tcPr>
            <w:tcW w:w="2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Секция</w:t>
            </w:r>
          </w:p>
        </w:tc>
        <w:tc>
          <w:tcPr>
            <w:tcW w:w="7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Класс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Язык обучения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Школа (полное наименование)</w:t>
            </w: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Ф.И.О. руководителя (полностью)</w:t>
            </w:r>
          </w:p>
        </w:tc>
      </w:tr>
      <w:tr w:rsidR="00AD1761" w:rsidRPr="00B2729A" w:rsidTr="00B7689C">
        <w:trPr>
          <w:trHeight w:val="285"/>
        </w:trPr>
        <w:tc>
          <w:tcPr>
            <w:tcW w:w="108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b/>
                <w:bCs/>
                <w:sz w:val="20"/>
                <w:szCs w:val="20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b/>
                <w:bCs/>
                <w:sz w:val="20"/>
                <w:szCs w:val="20"/>
                <w:lang w:eastAsia="ru-RU"/>
              </w:rPr>
              <w:t>Научно-технический прогресс - как ключевое звено экономического роста:</w:t>
            </w:r>
          </w:p>
        </w:tc>
      </w:tr>
      <w:tr w:rsidR="00AD1761" w:rsidRPr="00B2729A" w:rsidTr="00B7689C">
        <w:trPr>
          <w:trHeight w:val="26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Наука о Земле и космосе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27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Физика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141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Техника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187"/>
        </w:trPr>
        <w:tc>
          <w:tcPr>
            <w:tcW w:w="108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b/>
                <w:bCs/>
                <w:sz w:val="20"/>
                <w:szCs w:val="20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b/>
                <w:bCs/>
                <w:sz w:val="20"/>
                <w:szCs w:val="20"/>
                <w:lang w:eastAsia="ru-RU"/>
              </w:rPr>
              <w:t>Математическое моделирование экономических и социальных процессов:</w:t>
            </w:r>
          </w:p>
        </w:tc>
      </w:tr>
      <w:tr w:rsidR="00AD1761" w:rsidRPr="00B2729A" w:rsidTr="00B7689C">
        <w:trPr>
          <w:trHeight w:val="24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Информатика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13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8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272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1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Прикладная математика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175"/>
        </w:trPr>
        <w:tc>
          <w:tcPr>
            <w:tcW w:w="108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b/>
                <w:bCs/>
                <w:sz w:val="20"/>
                <w:szCs w:val="20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b/>
                <w:bCs/>
                <w:sz w:val="20"/>
                <w:szCs w:val="20"/>
                <w:lang w:eastAsia="ru-RU"/>
              </w:rPr>
              <w:t>Здоровая природная среда - основа реализации стратегии "Казахстан-2030"</w:t>
            </w:r>
          </w:p>
        </w:tc>
      </w:tr>
      <w:tr w:rsidR="00AD1761" w:rsidRPr="00B2729A" w:rsidTr="00B7689C">
        <w:trPr>
          <w:trHeight w:val="23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Биология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20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Химия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279"/>
        </w:trPr>
        <w:tc>
          <w:tcPr>
            <w:tcW w:w="108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b/>
                <w:bCs/>
                <w:sz w:val="20"/>
                <w:szCs w:val="20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b/>
                <w:bCs/>
                <w:sz w:val="20"/>
                <w:szCs w:val="20"/>
                <w:lang w:eastAsia="ru-RU"/>
              </w:rPr>
              <w:t>Исторические памятники Казахстана и перспективные туристические маршруты</w:t>
            </w:r>
          </w:p>
        </w:tc>
      </w:tr>
      <w:tr w:rsidR="00AD1761" w:rsidRPr="00B2729A" w:rsidTr="00B7689C">
        <w:trPr>
          <w:trHeight w:val="26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131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Краеведение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20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Казахская литература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251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Русская литература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28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Этнокультуроведение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4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Языкознание (казахский язык)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19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Языкознание (русский язык)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D1761" w:rsidRPr="00B2729A" w:rsidTr="00B7689C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Языкознание (иностранные языки)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jc w:val="center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1761" w:rsidRPr="00B2729A" w:rsidRDefault="00AD1761" w:rsidP="00AD1761">
            <w:pPr>
              <w:spacing w:after="0" w:line="240" w:lineRule="auto"/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</w:pPr>
            <w:r w:rsidRPr="00B2729A">
              <w:rPr>
                <w:rFonts w:ascii="KZ Arial" w:eastAsia="Times New Roman" w:hAnsi="KZ Arial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5C54E4" w:rsidRPr="00AF7A81" w:rsidRDefault="00B2729A">
      <w:pPr>
        <w:rPr>
          <w:rFonts w:ascii="Times New Roman" w:hAnsi="Times New Roman" w:cs="Times New Roman"/>
          <w:b/>
          <w:sz w:val="28"/>
          <w:szCs w:val="28"/>
        </w:rPr>
      </w:pPr>
      <w:r w:rsidRPr="00AF7A81"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sectPr w:rsidR="005C54E4" w:rsidRPr="00AF7A81" w:rsidSect="00AD1761">
      <w:pgSz w:w="11906" w:h="16838"/>
      <w:pgMar w:top="1134" w:right="284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KZ 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10"/>
  <w:displayHorizontalDrawingGridEvery w:val="2"/>
  <w:characterSpacingControl w:val="doNotCompress"/>
  <w:compat/>
  <w:rsids>
    <w:rsidRoot w:val="00B2729A"/>
    <w:rsid w:val="000D5C08"/>
    <w:rsid w:val="005C54E4"/>
    <w:rsid w:val="00AD1761"/>
    <w:rsid w:val="00AF7A81"/>
    <w:rsid w:val="00B2729A"/>
    <w:rsid w:val="00B7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4</cp:revision>
  <dcterms:created xsi:type="dcterms:W3CDTF">2014-01-29T04:59:00Z</dcterms:created>
  <dcterms:modified xsi:type="dcterms:W3CDTF">2014-01-30T07:36:00Z</dcterms:modified>
</cp:coreProperties>
</file>