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E168" w14:textId="77777777" w:rsidR="007E4898" w:rsidRPr="006E6076" w:rsidRDefault="007E4898" w:rsidP="007E489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>Конкурс на замещение вакантных должностей педагогических кадров:</w:t>
      </w:r>
    </w:p>
    <w:p w14:paraId="6B123FA6" w14:textId="7670BDBA" w:rsidR="007E4898" w:rsidRPr="0064514A" w:rsidRDefault="007E4898" w:rsidP="0064514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14A">
        <w:rPr>
          <w:rFonts w:ascii="Times New Roman" w:hAnsi="Times New Roman" w:cs="Times New Roman"/>
          <w:b/>
          <w:bCs/>
          <w:sz w:val="28"/>
          <w:szCs w:val="28"/>
        </w:rPr>
        <w:t xml:space="preserve">Учитель </w:t>
      </w:r>
      <w:r w:rsidR="0064514A" w:rsidRPr="0064514A">
        <w:rPr>
          <w:rFonts w:ascii="Times New Roman" w:hAnsi="Times New Roman" w:cs="Times New Roman"/>
          <w:b/>
          <w:bCs/>
          <w:sz w:val="28"/>
          <w:szCs w:val="28"/>
        </w:rPr>
        <w:t>музыки</w:t>
      </w:r>
      <w:r w:rsidRPr="0064514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 </w:t>
      </w:r>
      <w:r w:rsidR="0064514A" w:rsidRPr="0064514A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64514A">
        <w:rPr>
          <w:rFonts w:ascii="Times New Roman" w:hAnsi="Times New Roman" w:cs="Times New Roman"/>
          <w:b/>
          <w:bCs/>
          <w:sz w:val="28"/>
          <w:szCs w:val="28"/>
        </w:rPr>
        <w:t xml:space="preserve"> часов</w:t>
      </w:r>
    </w:p>
    <w:p w14:paraId="5E7C6A70" w14:textId="77777777" w:rsidR="007E4898" w:rsidRPr="006E6076" w:rsidRDefault="007E4898" w:rsidP="007E4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0C3B01" w14:textId="77777777" w:rsidR="007E4898" w:rsidRPr="006E6076" w:rsidRDefault="007E4898" w:rsidP="007E489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Прием педагогов в государственные организации образования осуществляется согласно приказу </w:t>
      </w:r>
      <w:r w:rsidRPr="006E6076">
        <w:rPr>
          <w:rFonts w:ascii="Times New Roman" w:hAnsi="Times New Roman" w:cs="Times New Roman"/>
          <w:color w:val="000000"/>
          <w:sz w:val="28"/>
          <w:szCs w:val="28"/>
        </w:rPr>
        <w:t>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(с внесенными изменениями 16 августа 2023 №343)</w:t>
      </w:r>
    </w:p>
    <w:p w14:paraId="7E4079EA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6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Время проведения конкурса: </w:t>
      </w:r>
    </w:p>
    <w:p w14:paraId="31BBB9F1" w14:textId="77777777" w:rsidR="008858A8" w:rsidRPr="006E6076" w:rsidRDefault="008858A8" w:rsidP="00885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30.06.2026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10.07.2026</w:t>
      </w:r>
      <w:r w:rsidRPr="006E6076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14:paraId="09D91F6E" w14:textId="77777777" w:rsidR="008858A8" w:rsidRPr="006E6076" w:rsidRDefault="008858A8" w:rsidP="008858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Место проведения </w:t>
      </w:r>
    </w:p>
    <w:p w14:paraId="6997805F" w14:textId="77777777" w:rsidR="008858A8" w:rsidRPr="006E6076" w:rsidRDefault="008858A8" w:rsidP="00885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№1 отдела образования города Рудного» 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6076">
        <w:rPr>
          <w:rFonts w:ascii="Times New Roman" w:hAnsi="Times New Roman" w:cs="Times New Roman"/>
          <w:sz w:val="28"/>
          <w:szCs w:val="28"/>
        </w:rPr>
        <w:t xml:space="preserve">кимата </w:t>
      </w:r>
      <w:r>
        <w:rPr>
          <w:rFonts w:ascii="Times New Roman" w:hAnsi="Times New Roman" w:cs="Times New Roman"/>
          <w:sz w:val="28"/>
          <w:szCs w:val="28"/>
        </w:rPr>
        <w:t>Костанайской области</w:t>
      </w:r>
      <w:r w:rsidRPr="006E6076">
        <w:rPr>
          <w:rFonts w:ascii="Times New Roman" w:hAnsi="Times New Roman" w:cs="Times New Roman"/>
          <w:sz w:val="28"/>
          <w:szCs w:val="28"/>
        </w:rPr>
        <w:t>, расположено по адресу:</w:t>
      </w:r>
    </w:p>
    <w:p w14:paraId="7424AC4D" w14:textId="77777777" w:rsidR="008858A8" w:rsidRPr="006E6076" w:rsidRDefault="008858A8" w:rsidP="00885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Республика Казахстан</w:t>
      </w:r>
    </w:p>
    <w:p w14:paraId="3DF3067A" w14:textId="77777777" w:rsidR="008858A8" w:rsidRPr="006E6076" w:rsidRDefault="008858A8" w:rsidP="00885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Костанайская область</w:t>
      </w:r>
    </w:p>
    <w:p w14:paraId="2F4C3D94" w14:textId="77777777" w:rsidR="008858A8" w:rsidRPr="006E6076" w:rsidRDefault="008858A8" w:rsidP="00885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076">
        <w:rPr>
          <w:rFonts w:ascii="Times New Roman" w:hAnsi="Times New Roman" w:cs="Times New Roman"/>
          <w:sz w:val="28"/>
          <w:szCs w:val="28"/>
        </w:rPr>
        <w:t>г.Рудный</w:t>
      </w:r>
      <w:proofErr w:type="spellEnd"/>
      <w:r w:rsidRPr="006E60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326A4" w14:textId="77777777" w:rsidR="008858A8" w:rsidRPr="006E6076" w:rsidRDefault="008858A8" w:rsidP="00885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улица Дзержинского,19</w:t>
      </w:r>
    </w:p>
    <w:p w14:paraId="174E2D2F" w14:textId="77777777" w:rsidR="008858A8" w:rsidRPr="006E6076" w:rsidRDefault="008858A8" w:rsidP="00885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почтовый индекс 111501</w:t>
      </w:r>
    </w:p>
    <w:p w14:paraId="2D28221E" w14:textId="77777777" w:rsidR="008858A8" w:rsidRPr="006E6076" w:rsidRDefault="008858A8" w:rsidP="00885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телефон (871431) 2-43-60, (871431)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E6076">
        <w:rPr>
          <w:rFonts w:ascii="Times New Roman" w:hAnsi="Times New Roman" w:cs="Times New Roman"/>
          <w:sz w:val="28"/>
          <w:szCs w:val="28"/>
        </w:rPr>
        <w:t>-43-59</w:t>
      </w:r>
    </w:p>
    <w:p w14:paraId="7F8AE0D6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электронная </w:t>
      </w:r>
      <w:proofErr w:type="gramStart"/>
      <w:r w:rsidRPr="006E6076">
        <w:rPr>
          <w:rFonts w:ascii="Times New Roman" w:hAnsi="Times New Roman" w:cs="Times New Roman"/>
          <w:sz w:val="28"/>
          <w:szCs w:val="28"/>
        </w:rPr>
        <w:t>почта:  sch1-rudny1@yandex.kz</w:t>
      </w:r>
      <w:proofErr w:type="gramEnd"/>
    </w:p>
    <w:p w14:paraId="0DE07AB7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>4. Перечень документов для участия в конкурсе</w:t>
      </w:r>
      <w:r w:rsidRPr="006E6076">
        <w:rPr>
          <w:rFonts w:ascii="Times New Roman" w:hAnsi="Times New Roman" w:cs="Times New Roman"/>
          <w:sz w:val="28"/>
          <w:szCs w:val="28"/>
        </w:rPr>
        <w:t xml:space="preserve"> (документы могут быть предоставлены  в электронном или бумажном виде):</w:t>
      </w:r>
    </w:p>
    <w:p w14:paraId="77D07374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заявление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участии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в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конкурсе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указанием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перечня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прилагаемых документов по форме согласно приложению 3 к настоящим Правилам;</w:t>
      </w:r>
    </w:p>
    <w:p w14:paraId="12EA1318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документ,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удостоверяющий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личность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либо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электронный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 xml:space="preserve">из сервиса цифровых документов </w:t>
      </w:r>
      <w:r w:rsidRPr="00D96E73">
        <w:rPr>
          <w:rFonts w:ascii="Times New Roman" w:hAnsi="Times New Roman" w:cs="Times New Roman"/>
          <w:sz w:val="28"/>
        </w:rPr>
        <w:t>(для идентификации);</w:t>
      </w:r>
    </w:p>
    <w:p w14:paraId="38EB2D33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заполненный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личный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листок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учету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кадров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(с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указанием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адреса фактического места жительства и контактных телефонов – при наличии);</w:t>
      </w:r>
    </w:p>
    <w:p w14:paraId="3131E12F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копии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документов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образовании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в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соответствии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предъявляемыми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к должности квалификационными требованиями, утвержденными Типовыми квалификационными характеристиками;</w:t>
      </w:r>
    </w:p>
    <w:p w14:paraId="619891E0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копия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документа,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подтверждающую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трудовую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деятельность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(при </w:t>
      </w:r>
      <w:r w:rsidRPr="00D96E73">
        <w:rPr>
          <w:rFonts w:ascii="Times New Roman" w:hAnsi="Times New Roman" w:cs="Times New Roman"/>
          <w:spacing w:val="-2"/>
          <w:sz w:val="28"/>
        </w:rPr>
        <w:t>наличии);</w:t>
      </w:r>
    </w:p>
    <w:p w14:paraId="35213B5B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 о состоянии здоровья по форме 075/у,</w:t>
      </w:r>
      <w:r w:rsidRPr="00D96E73">
        <w:rPr>
          <w:rFonts w:ascii="Times New Roman" w:hAnsi="Times New Roman" w:cs="Times New Roman"/>
          <w:sz w:val="28"/>
        </w:rPr>
        <w:t xml:space="preserve"> утвержденная приказом исполняющего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обязанности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Министра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здравоохранения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Республики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Казахстан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14:paraId="56EEEAFF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отсутствии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динамического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наблюдения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больных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 психическими поведенческими расстройствами;</w:t>
      </w:r>
    </w:p>
    <w:p w14:paraId="26BA29C8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отсутствии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динамического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наблюдения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lastRenderedPageBreak/>
        <w:t xml:space="preserve">наркологических </w:t>
      </w:r>
      <w:r w:rsidRPr="00D96E73">
        <w:rPr>
          <w:rFonts w:ascii="Times New Roman" w:hAnsi="Times New Roman" w:cs="Times New Roman"/>
          <w:b/>
          <w:spacing w:val="-2"/>
          <w:sz w:val="28"/>
        </w:rPr>
        <w:t>больных;</w:t>
      </w:r>
    </w:p>
    <w:p w14:paraId="4EE19BC5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сертификат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результатах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прохождения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сертификации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или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 xml:space="preserve">удостоверение о наличии действующей квалификационной категории </w:t>
      </w:r>
      <w:r w:rsidRPr="00D96E73">
        <w:rPr>
          <w:rFonts w:ascii="Times New Roman" w:hAnsi="Times New Roman" w:cs="Times New Roman"/>
          <w:sz w:val="28"/>
        </w:rPr>
        <w:t>(при наличии);</w:t>
      </w:r>
    </w:p>
    <w:p w14:paraId="4021C4A9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D96E73">
        <w:rPr>
          <w:rFonts w:ascii="Times New Roman" w:hAnsi="Times New Roman" w:cs="Times New Roman"/>
          <w:b/>
          <w:sz w:val="28"/>
        </w:rPr>
        <w:t>для кандидатов на занятие должности педагогов английского языка сертификат</w:t>
      </w:r>
      <w:r w:rsidRPr="00D96E73">
        <w:rPr>
          <w:rFonts w:ascii="Times New Roman" w:hAnsi="Times New Roman" w:cs="Times New Roman"/>
          <w:sz w:val="28"/>
        </w:rPr>
        <w:t xml:space="preserve"> о результатах сертификации по предмету или удостоверение о наличии квалификационной категории пе</w:t>
      </w:r>
      <w:r w:rsidR="00B64C99">
        <w:rPr>
          <w:rFonts w:ascii="Times New Roman" w:hAnsi="Times New Roman" w:cs="Times New Roman"/>
          <w:sz w:val="28"/>
        </w:rPr>
        <w:t>дагога-модератора или педагога-</w:t>
      </w:r>
      <w:r w:rsidRPr="00D96E73">
        <w:rPr>
          <w:rFonts w:ascii="Times New Roman" w:hAnsi="Times New Roman" w:cs="Times New Roman"/>
          <w:sz w:val="28"/>
        </w:rPr>
        <w:t>эксперта, или педагога-исследователя, или педагога-мастера (при наличии) или сертификат CELTA (</w:t>
      </w:r>
      <w:proofErr w:type="spellStart"/>
      <w:r w:rsidRPr="00D96E73">
        <w:rPr>
          <w:rFonts w:ascii="Times New Roman" w:hAnsi="Times New Roman" w:cs="Times New Roman"/>
          <w:sz w:val="28"/>
        </w:rPr>
        <w:t>Certificatein</w:t>
      </w:r>
      <w:proofErr w:type="spellEnd"/>
      <w:r w:rsidRPr="00D96E73">
        <w:rPr>
          <w:rFonts w:ascii="Times New Roman" w:hAnsi="Times New Roman" w:cs="Times New Roman"/>
          <w:sz w:val="28"/>
        </w:rPr>
        <w:t xml:space="preserve"> English Language </w:t>
      </w:r>
      <w:proofErr w:type="spellStart"/>
      <w:r w:rsidRPr="00D96E73">
        <w:rPr>
          <w:rFonts w:ascii="Times New Roman" w:hAnsi="Times New Roman" w:cs="Times New Roman"/>
          <w:sz w:val="28"/>
        </w:rPr>
        <w:t>Teachingto</w:t>
      </w:r>
      <w:proofErr w:type="spellEnd"/>
      <w:r w:rsidRPr="00D96E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6E73">
        <w:rPr>
          <w:rFonts w:ascii="Times New Roman" w:hAnsi="Times New Roman" w:cs="Times New Roman"/>
          <w:sz w:val="28"/>
        </w:rPr>
        <w:t>Adults</w:t>
      </w:r>
      <w:proofErr w:type="spellEnd"/>
      <w:r w:rsidRPr="00D96E73">
        <w:rPr>
          <w:rFonts w:ascii="Times New Roman" w:hAnsi="Times New Roman" w:cs="Times New Roman"/>
          <w:sz w:val="28"/>
        </w:rPr>
        <w:t xml:space="preserve">. </w:t>
      </w:r>
      <w:r w:rsidRPr="00D96E73">
        <w:rPr>
          <w:rFonts w:ascii="Times New Roman" w:hAnsi="Times New Roman" w:cs="Times New Roman"/>
          <w:sz w:val="28"/>
          <w:lang w:val="en-US"/>
        </w:rPr>
        <w:t>Cambridge) PASS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A;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DELTA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(Diploma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in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English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Language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Teaching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to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Adults)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Pass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and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above, </w:t>
      </w:r>
      <w:proofErr w:type="spellStart"/>
      <w:r w:rsidRPr="00D96E73">
        <w:rPr>
          <w:rFonts w:ascii="Times New Roman" w:hAnsi="Times New Roman" w:cs="Times New Roman"/>
          <w:sz w:val="28"/>
        </w:rPr>
        <w:t>илиайелтс</w:t>
      </w:r>
      <w:proofErr w:type="spellEnd"/>
      <w:r w:rsidRPr="00D96E73">
        <w:rPr>
          <w:rFonts w:ascii="Times New Roman" w:hAnsi="Times New Roman" w:cs="Times New Roman"/>
          <w:sz w:val="28"/>
          <w:lang w:val="en-US"/>
        </w:rPr>
        <w:t xml:space="preserve"> (IELTS) – 6,5 </w:t>
      </w:r>
      <w:r w:rsidRPr="00D96E73">
        <w:rPr>
          <w:rFonts w:ascii="Times New Roman" w:hAnsi="Times New Roman" w:cs="Times New Roman"/>
          <w:sz w:val="28"/>
        </w:rPr>
        <w:t>баллов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; </w:t>
      </w:r>
      <w:r w:rsidRPr="00D96E73">
        <w:rPr>
          <w:rFonts w:ascii="Times New Roman" w:hAnsi="Times New Roman" w:cs="Times New Roman"/>
          <w:sz w:val="28"/>
        </w:rPr>
        <w:t>или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D96E73">
        <w:rPr>
          <w:rFonts w:ascii="Times New Roman" w:hAnsi="Times New Roman" w:cs="Times New Roman"/>
          <w:sz w:val="28"/>
        </w:rPr>
        <w:t>тойфл</w:t>
      </w:r>
      <w:proofErr w:type="spellEnd"/>
      <w:r w:rsidRPr="00D96E73">
        <w:rPr>
          <w:rFonts w:ascii="Times New Roman" w:hAnsi="Times New Roman" w:cs="Times New Roman"/>
          <w:sz w:val="28"/>
          <w:lang w:val="en-US"/>
        </w:rPr>
        <w:t xml:space="preserve"> (TOEFL) (</w:t>
      </w:r>
      <w:r w:rsidRPr="00D96E73">
        <w:rPr>
          <w:rFonts w:ascii="Times New Roman" w:hAnsi="Times New Roman" w:cs="Times New Roman"/>
          <w:sz w:val="28"/>
        </w:rPr>
        <w:t>і</w:t>
      </w:r>
      <w:proofErr w:type="spellStart"/>
      <w:r w:rsidRPr="00D96E73">
        <w:rPr>
          <w:rFonts w:ascii="Times New Roman" w:hAnsi="Times New Roman" w:cs="Times New Roman"/>
          <w:sz w:val="28"/>
          <w:lang w:val="en-US"/>
        </w:rPr>
        <w:t>nternet</w:t>
      </w:r>
      <w:proofErr w:type="spellEnd"/>
      <w:r w:rsidRPr="00D96E73">
        <w:rPr>
          <w:rFonts w:ascii="Times New Roman" w:hAnsi="Times New Roman" w:cs="Times New Roman"/>
          <w:sz w:val="28"/>
          <w:lang w:val="en-US"/>
        </w:rPr>
        <w:t xml:space="preserve"> Based Test (</w:t>
      </w:r>
      <w:r w:rsidRPr="00D96E73">
        <w:rPr>
          <w:rFonts w:ascii="Times New Roman" w:hAnsi="Times New Roman" w:cs="Times New Roman"/>
          <w:sz w:val="28"/>
        </w:rPr>
        <w:t>і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BT)) – 60 – 65 </w:t>
      </w:r>
      <w:r w:rsidRPr="00D96E73">
        <w:rPr>
          <w:rFonts w:ascii="Times New Roman" w:hAnsi="Times New Roman" w:cs="Times New Roman"/>
          <w:sz w:val="28"/>
        </w:rPr>
        <w:t>баллов</w:t>
      </w:r>
      <w:r w:rsidRPr="00D96E73">
        <w:rPr>
          <w:rFonts w:ascii="Times New Roman" w:hAnsi="Times New Roman" w:cs="Times New Roman"/>
          <w:sz w:val="28"/>
          <w:lang w:val="en-US"/>
        </w:rPr>
        <w:t>;</w:t>
      </w:r>
    </w:p>
    <w:p w14:paraId="6A82570B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 xml:space="preserve">педагоги, приступившие к педагогической деятельности в организации технического, профессионального и </w:t>
      </w:r>
      <w:proofErr w:type="spellStart"/>
      <w:r w:rsidRPr="00D96E73">
        <w:rPr>
          <w:rFonts w:ascii="Times New Roman" w:hAnsi="Times New Roman" w:cs="Times New Roman"/>
          <w:b/>
          <w:sz w:val="28"/>
        </w:rPr>
        <w:t>послесреднего</w:t>
      </w:r>
      <w:proofErr w:type="spellEnd"/>
      <w:r w:rsidRPr="00D96E73">
        <w:rPr>
          <w:rFonts w:ascii="Times New Roman" w:hAnsi="Times New Roman" w:cs="Times New Roman"/>
          <w:b/>
          <w:sz w:val="28"/>
        </w:rPr>
        <w:t xml:space="preserve"> образования на должности педагогов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специальным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дисциплинам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и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мастеров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производственного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</w:r>
    </w:p>
    <w:p w14:paraId="25521E0F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заполненный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Оценочный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лист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кандидата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на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вакантную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или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временно вакантную должность педагога по форме согласно приложениям </w:t>
      </w:r>
      <w:r w:rsidRPr="00D96E73">
        <w:rPr>
          <w:rFonts w:ascii="Times New Roman" w:hAnsi="Times New Roman" w:cs="Times New Roman"/>
          <w:b/>
          <w:sz w:val="28"/>
        </w:rPr>
        <w:t>17, 18</w:t>
      </w:r>
      <w:r w:rsidRPr="00D96E73">
        <w:rPr>
          <w:rFonts w:ascii="Times New Roman" w:hAnsi="Times New Roman" w:cs="Times New Roman"/>
          <w:sz w:val="28"/>
        </w:rPr>
        <w:t xml:space="preserve"> к настоящим Правилам.</w:t>
      </w:r>
    </w:p>
    <w:p w14:paraId="5A57EFDA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sz w:val="28"/>
        </w:rPr>
        <w:t>рекомендательное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письмо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места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работы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(по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должности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педагога), </w:t>
      </w:r>
      <w:r w:rsidRPr="00D96E73">
        <w:rPr>
          <w:rFonts w:ascii="Times New Roman" w:hAnsi="Times New Roman" w:cs="Times New Roman"/>
          <w:spacing w:val="-2"/>
          <w:sz w:val="28"/>
        </w:rPr>
        <w:t>учебы.</w:t>
      </w:r>
    </w:p>
    <w:p w14:paraId="7A996631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26A7F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13EC7E5A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6.  Отсутствие одного из документов, указанных в пункте 4 данной информации, является основанием для возврата документов кандидату.</w:t>
      </w:r>
    </w:p>
    <w:p w14:paraId="72B811F7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003644" w14:textId="77777777" w:rsidR="008858A8" w:rsidRPr="006E6076" w:rsidRDefault="008858A8" w:rsidP="00885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№1 отдела образования города Рудного» 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акимата Костанайской области</w:t>
      </w:r>
      <w:r w:rsidRPr="006E6076">
        <w:rPr>
          <w:rFonts w:ascii="Times New Roman" w:hAnsi="Times New Roman" w:cs="Times New Roman"/>
          <w:sz w:val="28"/>
          <w:szCs w:val="28"/>
        </w:rPr>
        <w:t xml:space="preserve"> сообщает о конкурсе на замещение вакантных педагогических должностей. </w:t>
      </w:r>
    </w:p>
    <w:p w14:paraId="0FE2C6EF" w14:textId="4F03F2AD" w:rsidR="007E4898" w:rsidRPr="006E6076" w:rsidRDefault="008858A8" w:rsidP="008858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 xml:space="preserve">Сроки проведения конкурса 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30.06.2026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10.07.2026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14:paraId="09F6858F" w14:textId="77777777" w:rsidR="007E4898" w:rsidRDefault="007E4898" w:rsidP="007E4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6E8468" w14:textId="77777777" w:rsidR="007E4898" w:rsidRPr="006E6076" w:rsidRDefault="007E4898" w:rsidP="007E4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 xml:space="preserve">Документы загружаются  на портал </w:t>
      </w:r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https</w:t>
      </w:r>
      <w:r w:rsidRPr="006E6076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="008C3175">
        <w:rPr>
          <w:rFonts w:ascii="Times New Roman" w:hAnsi="Times New Roman" w:cs="Times New Roman"/>
          <w:b/>
          <w:sz w:val="28"/>
          <w:szCs w:val="28"/>
          <w:lang w:val="en-US"/>
        </w:rPr>
        <w:t>hr</w:t>
      </w:r>
      <w:proofErr w:type="spellEnd"/>
      <w:r w:rsidR="008C3175" w:rsidRPr="00B64C99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nobd</w:t>
      </w:r>
      <w:proofErr w:type="spellEnd"/>
      <w:r w:rsidRPr="006E607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Pr="006E607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Pr="006E6076">
        <w:rPr>
          <w:rFonts w:ascii="Times New Roman" w:hAnsi="Times New Roman" w:cs="Times New Roman"/>
          <w:b/>
          <w:sz w:val="28"/>
          <w:szCs w:val="28"/>
        </w:rPr>
        <w:t>/</w:t>
      </w:r>
    </w:p>
    <w:p w14:paraId="17DA723C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D2337" w14:textId="77777777" w:rsidR="004152D1" w:rsidRDefault="004152D1"/>
    <w:p w14:paraId="0D7EBD2B" w14:textId="77777777" w:rsidR="00687026" w:rsidRDefault="00687026"/>
    <w:p w14:paraId="786B65C6" w14:textId="77777777" w:rsidR="00687026" w:rsidRDefault="00687026"/>
    <w:p w14:paraId="3A1CD065" w14:textId="77777777" w:rsidR="00965372" w:rsidRPr="006E6076" w:rsidRDefault="00965372" w:rsidP="009653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Конкурс на занятие  вакантной  должности </w:t>
      </w:r>
    </w:p>
    <w:p w14:paraId="7E737D3E" w14:textId="77777777" w:rsidR="00965372" w:rsidRDefault="00965372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8A976" w14:textId="4C07255C" w:rsidR="00965372" w:rsidRDefault="00965372" w:rsidP="009653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687026">
        <w:rPr>
          <w:rFonts w:ascii="Times New Roman" w:hAnsi="Times New Roman" w:cs="Times New Roman"/>
          <w:b/>
          <w:sz w:val="28"/>
          <w:szCs w:val="28"/>
        </w:rPr>
        <w:t>музыки</w:t>
      </w:r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r w:rsidR="00687026">
        <w:rPr>
          <w:rFonts w:ascii="Times New Roman" w:hAnsi="Times New Roman" w:cs="Times New Roman"/>
          <w:b/>
          <w:sz w:val="28"/>
          <w:szCs w:val="28"/>
        </w:rPr>
        <w:t>16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14:paraId="7905F57A" w14:textId="1E626880" w:rsidR="00687026" w:rsidRPr="00687026" w:rsidRDefault="00687026" w:rsidP="006870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Оплата труда: от </w:t>
      </w:r>
      <w:r w:rsidRPr="00687026">
        <w:rPr>
          <w:rFonts w:ascii="Times New Roman" w:hAnsi="Times New Roman" w:cs="Times New Roman"/>
          <w:b/>
          <w:sz w:val="28"/>
          <w:szCs w:val="28"/>
        </w:rPr>
        <w:t>203162</w:t>
      </w:r>
      <w:r>
        <w:rPr>
          <w:rFonts w:ascii="Times New Roman" w:hAnsi="Times New Roman" w:cs="Times New Roman"/>
          <w:b/>
          <w:sz w:val="28"/>
          <w:szCs w:val="28"/>
        </w:rPr>
        <w:t xml:space="preserve"> тенге</w:t>
      </w:r>
    </w:p>
    <w:p w14:paraId="278710A3" w14:textId="77777777" w:rsidR="00965372" w:rsidRDefault="00965372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5F63D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мемлекеттік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міндетті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стандартына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сәйкес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оқытылатын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тәрбиелеуді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жүзеге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2B143E67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басының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мәдениетін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қалыптастыруға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оны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әлеуметтендіруге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ықпал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қабілеттерін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анықтайды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дамытуға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ықпал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42AAD0C1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құрметпен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тәрбиелейді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педагогтің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әкесінің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бойынша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сыпайы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үндеу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немесе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"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/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мұғалім"тікелей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үндеуі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арқылы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іскерлік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қарым-қатынас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стилін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сөйлеу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этикетін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сақтауға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үйретеді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2E176610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мемлекеттік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міндетті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стандартына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сәйкес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оқытылатын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тәрбиелеуді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жүзеге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52B34782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басының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мәдениетін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қалыптастыруға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оны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әлеуметтендіруге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ықпал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қабілеттерін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анықтайды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дамытуға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ықпал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42CB1BF2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құрметпен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тәрбиелейді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педагогтің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әкесінің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бойынша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сыпайы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үндеу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немесе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"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/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мұғалім"тікелей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үндеуі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арқылы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іскерлік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қарым-қатынас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стилін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сөйлеу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этикетін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сақтауға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үйретеді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04FBE4F7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қажеттіліктерін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оқытудың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жаңа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тәсілдерін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тиімді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нысандарын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әдістері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құралдарын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пайдаланады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4E8B873C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пәндер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бойынша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қысқа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мерзімді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орта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мерзімді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(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күнтізбелік-тақырыптық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)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жоспарлар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бөлімге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жиынтық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бағалау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тоқсанға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жиынтық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бағалау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үшін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тапсырмалар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жасайды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59CFE8C7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бөлім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үшін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жиынтық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бағалауды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түсініктемелермен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тоқсан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үшін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жиынтық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бағалауды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жүргізу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қорытындылары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бойынша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талдау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жүргізеді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18220E49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журналдарды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толтырады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(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қағаз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немесе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электронды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);</w:t>
      </w:r>
    </w:p>
    <w:p w14:paraId="6D8AC0E3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тәрбиеленушілердің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мемлекеттік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міндетті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стандартында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көзделген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деңгейден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төмен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емес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тұлғалық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жүйелі-белсенділік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пәндік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нәтижелерге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жеткізуін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қамтамасыз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7F16B168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бағдарламаларын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ішінде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қажеттіліктері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бар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арналған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бағдарламаларды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әзірлеуге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орындауға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қатысады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жоспары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процесінің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кестесіне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сәйкес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көлемде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іске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қамтамасыз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24A0E72E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тәрбиеленушілердің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қабілеттерін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қызығушылықтары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бейімділігін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зерделейді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4BD1A80D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инклюзивті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үшін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жағдай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жасайды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4528DA7B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қажеттіліктері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бар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қажеттілігін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бағдарламаларын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бейімдейді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4B527FC4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арнайы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ұйымдарында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оқытылатын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дамудағы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ауытқуларды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барынша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еңсеруге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бағытталған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тәрбиеленушілерді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жөніндегі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жұмысты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жүзеге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36FC6F4D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интерактивті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материалдары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цифрлық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ресурстарын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пайдалана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сабақтарды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қашықтықтан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ұйымдастырады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0D46A26F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әдістемелік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бірлестіктердің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мұғалімдер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қауымдастығының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әдістемелік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педагогикалық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кеңестердің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желілік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қауымдастықтардың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отырыстарына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қатысады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69D23E69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ата-аналарға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арналған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педагогикалық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консилиумдарға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қатысады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41B123ED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lastRenderedPageBreak/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ата-аналарға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кеңес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береді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43BC1683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кәсіби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құзыреттілікті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арттырады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21B86A25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еңбек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қауіпсіздігі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еңбекті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қорғау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өртке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қарсы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қорғау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ережелерін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сақтайды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3ACCDD04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процесі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кезеңінде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өмірі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денсаулығын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қорғауды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қамтамасыз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6047B88B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ата-аналармен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немесе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алмастыратын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адамдармен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ынтымақтастықты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жүзеге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3A7FA163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тізбесін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саласындағы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уәкілетті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орган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бекіткен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құжаттарды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толтырады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4D5F143A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тәрбиеленушілер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арасында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сыбайлас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жемқорлыққа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қарсы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мәдениетті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Академиялық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адалдық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қағидаттарын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қалыптастырады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.</w:t>
      </w:r>
    </w:p>
    <w:p w14:paraId="5397D6ED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51670">
        <w:rPr>
          <w:rFonts w:ascii="Times New Roman" w:hAnsi="Times New Roman" w:cs="Times New Roman"/>
          <w:b/>
          <w:color w:val="000000"/>
          <w:sz w:val="24"/>
        </w:rPr>
        <w:t xml:space="preserve">Должностные обязанности: </w:t>
      </w:r>
    </w:p>
    <w:p w14:paraId="031D247C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0" w:name="z1882"/>
      <w:r w:rsidRPr="00F51670">
        <w:rPr>
          <w:rFonts w:ascii="Times New Roman" w:hAnsi="Times New Roman" w:cs="Times New Roman"/>
          <w:color w:val="000000"/>
          <w:sz w:val="24"/>
        </w:rPr>
        <w:t>     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p w14:paraId="100D491F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" w:name="z1883"/>
      <w:bookmarkEnd w:id="0"/>
      <w:r w:rsidRPr="00F51670">
        <w:rPr>
          <w:rFonts w:ascii="Times New Roman" w:hAnsi="Times New Roman" w:cs="Times New Roman"/>
          <w:color w:val="000000"/>
          <w:sz w:val="24"/>
        </w:rPr>
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</w:r>
    </w:p>
    <w:p w14:paraId="68BAD3D9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" w:name="z1884"/>
      <w:bookmarkEnd w:id="1"/>
      <w:r w:rsidRPr="00F51670">
        <w:rPr>
          <w:rFonts w:ascii="Times New Roman" w:hAnsi="Times New Roman" w:cs="Times New Roman"/>
          <w:color w:val="000000"/>
          <w:sz w:val="24"/>
        </w:rPr>
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мұғалім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>";</w:t>
      </w:r>
    </w:p>
    <w:p w14:paraId="625E1567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3" w:name="z1885"/>
      <w:bookmarkEnd w:id="2"/>
      <w:r w:rsidRPr="00F51670">
        <w:rPr>
          <w:rFonts w:ascii="Times New Roman" w:hAnsi="Times New Roman" w:cs="Times New Roman"/>
          <w:color w:val="000000"/>
          <w:sz w:val="24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14:paraId="4E680DFF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4" w:name="z1886"/>
      <w:bookmarkEnd w:id="3"/>
      <w:r w:rsidRPr="00F51670">
        <w:rPr>
          <w:rFonts w:ascii="Times New Roman" w:hAnsi="Times New Roman" w:cs="Times New Roman"/>
          <w:color w:val="000000"/>
          <w:sz w:val="24"/>
        </w:rPr>
        <w:t xml:space="preserve">       составляет краткосрочные и среднесрочные (календарно-тематические) планы по предметам, задания для 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суммативного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 xml:space="preserve"> оценивания за раздел и 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суммативного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 xml:space="preserve"> оценивания за четверть; </w:t>
      </w:r>
    </w:p>
    <w:p w14:paraId="08EDD9F7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5" w:name="z1887"/>
      <w:bookmarkEnd w:id="4"/>
      <w:r w:rsidRPr="00F51670">
        <w:rPr>
          <w:rFonts w:ascii="Times New Roman" w:hAnsi="Times New Roman" w:cs="Times New Roman"/>
          <w:color w:val="000000"/>
          <w:sz w:val="24"/>
        </w:rPr>
        <w:t xml:space="preserve">       проводит анализ по итогам проведения 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суммативного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 xml:space="preserve"> оценивания за раздел и 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суммативного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 xml:space="preserve"> оценивания за четверть с комментариями; </w:t>
      </w:r>
    </w:p>
    <w:p w14:paraId="27CF828B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6" w:name="z1888"/>
      <w:bookmarkEnd w:id="5"/>
      <w:r w:rsidRPr="00F51670">
        <w:rPr>
          <w:rFonts w:ascii="Times New Roman" w:hAnsi="Times New Roman" w:cs="Times New Roman"/>
          <w:color w:val="000000"/>
          <w:sz w:val="24"/>
        </w:rPr>
        <w:t>      заполняет журналы (бумажные или электронные);</w:t>
      </w:r>
    </w:p>
    <w:p w14:paraId="5ECFCF9B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7" w:name="z1889"/>
      <w:bookmarkEnd w:id="6"/>
      <w:r w:rsidRPr="00F51670">
        <w:rPr>
          <w:rFonts w:ascii="Times New Roman" w:hAnsi="Times New Roman" w:cs="Times New Roman"/>
          <w:color w:val="000000"/>
          <w:sz w:val="24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14:paraId="655C6797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8" w:name="z1890"/>
      <w:bookmarkEnd w:id="7"/>
      <w:r w:rsidRPr="00F51670">
        <w:rPr>
          <w:rFonts w:ascii="Times New Roman" w:hAnsi="Times New Roman" w:cs="Times New Roman"/>
          <w:color w:val="000000"/>
          <w:sz w:val="24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14:paraId="24FEF67B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9" w:name="z1891"/>
      <w:bookmarkEnd w:id="8"/>
      <w:r w:rsidRPr="00F51670">
        <w:rPr>
          <w:rFonts w:ascii="Times New Roman" w:hAnsi="Times New Roman" w:cs="Times New Roman"/>
          <w:color w:val="000000"/>
          <w:sz w:val="24"/>
        </w:rPr>
        <w:t>      изучает индивидуальные способности, интересы и склонности обучающихся, воспитанников;</w:t>
      </w:r>
    </w:p>
    <w:p w14:paraId="6442925D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0" w:name="z1892"/>
      <w:bookmarkEnd w:id="9"/>
      <w:r w:rsidRPr="00F51670">
        <w:rPr>
          <w:rFonts w:ascii="Times New Roman" w:hAnsi="Times New Roman" w:cs="Times New Roman"/>
          <w:color w:val="000000"/>
          <w:sz w:val="24"/>
        </w:rPr>
        <w:t>      создает условия для инклюзивного образования;</w:t>
      </w:r>
    </w:p>
    <w:p w14:paraId="68F5F723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1" w:name="z1893"/>
      <w:bookmarkEnd w:id="10"/>
      <w:r w:rsidRPr="00F51670">
        <w:rPr>
          <w:rFonts w:ascii="Times New Roman" w:hAnsi="Times New Roman" w:cs="Times New Roman"/>
          <w:color w:val="000000"/>
          <w:sz w:val="24"/>
        </w:rPr>
        <w:t>      адаптирует учебные программы с учетом индивидуальной потребности обучающегося с особыми образовательными потребностями;</w:t>
      </w:r>
    </w:p>
    <w:p w14:paraId="3F16F57F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2" w:name="z1894"/>
      <w:bookmarkEnd w:id="11"/>
      <w:r w:rsidRPr="00F51670">
        <w:rPr>
          <w:rFonts w:ascii="Times New Roman" w:hAnsi="Times New Roman" w:cs="Times New Roman"/>
          <w:color w:val="000000"/>
          <w:sz w:val="24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14:paraId="6ED4E5AC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3" w:name="z1895"/>
      <w:bookmarkEnd w:id="12"/>
      <w:r w:rsidRPr="00F51670">
        <w:rPr>
          <w:rFonts w:ascii="Times New Roman" w:hAnsi="Times New Roman" w:cs="Times New Roman"/>
          <w:color w:val="000000"/>
          <w:sz w:val="24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14:paraId="787BDDD5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4" w:name="z1896"/>
      <w:bookmarkEnd w:id="13"/>
      <w:r w:rsidRPr="00F51670">
        <w:rPr>
          <w:rFonts w:ascii="Times New Roman" w:hAnsi="Times New Roman" w:cs="Times New Roman"/>
          <w:color w:val="000000"/>
          <w:sz w:val="24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14:paraId="42FA3960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5" w:name="z1897"/>
      <w:bookmarkEnd w:id="14"/>
      <w:r w:rsidRPr="00F51670">
        <w:rPr>
          <w:rFonts w:ascii="Times New Roman" w:hAnsi="Times New Roman" w:cs="Times New Roman"/>
          <w:color w:val="000000"/>
          <w:sz w:val="24"/>
        </w:rPr>
        <w:t xml:space="preserve">       участвует в педагогических консилиумах для родителей; </w:t>
      </w:r>
    </w:p>
    <w:p w14:paraId="1478019A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6" w:name="z1898"/>
      <w:bookmarkEnd w:id="15"/>
      <w:r w:rsidRPr="00F51670">
        <w:rPr>
          <w:rFonts w:ascii="Times New Roman" w:hAnsi="Times New Roman" w:cs="Times New Roman"/>
          <w:color w:val="000000"/>
          <w:sz w:val="24"/>
        </w:rPr>
        <w:t>      консультирует родителей;</w:t>
      </w:r>
    </w:p>
    <w:p w14:paraId="5AE22FBC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7" w:name="z1899"/>
      <w:bookmarkEnd w:id="16"/>
      <w:r w:rsidRPr="00F51670">
        <w:rPr>
          <w:rFonts w:ascii="Times New Roman" w:hAnsi="Times New Roman" w:cs="Times New Roman"/>
          <w:color w:val="000000"/>
          <w:sz w:val="24"/>
        </w:rPr>
        <w:t>      повышает профессиональную компетентность;</w:t>
      </w:r>
    </w:p>
    <w:p w14:paraId="324E2161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8" w:name="z1900"/>
      <w:bookmarkEnd w:id="17"/>
      <w:r w:rsidRPr="00F51670">
        <w:rPr>
          <w:rFonts w:ascii="Times New Roman" w:hAnsi="Times New Roman" w:cs="Times New Roman"/>
          <w:color w:val="000000"/>
          <w:sz w:val="24"/>
        </w:rPr>
        <w:t>      соблюдает правила безопасности и охраны труда, противопожарной защиты;</w:t>
      </w:r>
    </w:p>
    <w:p w14:paraId="7A635728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9" w:name="z1901"/>
      <w:bookmarkEnd w:id="18"/>
      <w:r w:rsidRPr="00F51670">
        <w:rPr>
          <w:rFonts w:ascii="Times New Roman" w:hAnsi="Times New Roman" w:cs="Times New Roman"/>
          <w:color w:val="000000"/>
          <w:sz w:val="24"/>
        </w:rPr>
        <w:t>      обеспечивает охрану жизни и здоровья обучающихся в период образовательного процесса;</w:t>
      </w:r>
    </w:p>
    <w:p w14:paraId="5013A054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0" w:name="z1902"/>
      <w:bookmarkEnd w:id="19"/>
      <w:r w:rsidRPr="00F51670">
        <w:rPr>
          <w:rFonts w:ascii="Times New Roman" w:hAnsi="Times New Roman" w:cs="Times New Roman"/>
          <w:color w:val="000000"/>
          <w:sz w:val="24"/>
        </w:rPr>
        <w:lastRenderedPageBreak/>
        <w:t>      осуществляет сотрудничество с родителями или лицами, их заменяющими;</w:t>
      </w:r>
    </w:p>
    <w:p w14:paraId="1BFA87AA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1" w:name="z1903"/>
      <w:bookmarkEnd w:id="20"/>
      <w:r w:rsidRPr="00F51670">
        <w:rPr>
          <w:rFonts w:ascii="Times New Roman" w:hAnsi="Times New Roman" w:cs="Times New Roman"/>
          <w:color w:val="000000"/>
          <w:sz w:val="24"/>
        </w:rPr>
        <w:t>      заполняет документы, перечень которых утвержден уполномоченным органом в области образования;</w:t>
      </w:r>
    </w:p>
    <w:p w14:paraId="753353BB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2" w:name="z1904"/>
      <w:bookmarkEnd w:id="21"/>
      <w:r w:rsidRPr="00F51670">
        <w:rPr>
          <w:rFonts w:ascii="Times New Roman" w:hAnsi="Times New Roman" w:cs="Times New Roman"/>
          <w:color w:val="000000"/>
          <w:sz w:val="24"/>
        </w:rPr>
        <w:t xml:space="preserve">       прививает антикоррупционную культуру, принципы академической честности среди обучающихся и воспитанников. </w:t>
      </w:r>
    </w:p>
    <w:p w14:paraId="4D201801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3" w:name="z1905"/>
      <w:bookmarkEnd w:id="22"/>
      <w:r w:rsidRPr="00F51670">
        <w:rPr>
          <w:rFonts w:ascii="Times New Roman" w:hAnsi="Times New Roman" w:cs="Times New Roman"/>
          <w:color w:val="000000"/>
          <w:sz w:val="24"/>
        </w:rPr>
        <w:t xml:space="preserve">       65. Должен знать: </w:t>
      </w:r>
    </w:p>
    <w:bookmarkEnd w:id="23"/>
    <w:p w14:paraId="6345CDEE" w14:textId="77777777" w:rsidR="00F51670" w:rsidRPr="00F51670" w:rsidRDefault="00F51670" w:rsidP="00F51670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07FA0F10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51670">
        <w:rPr>
          <w:rFonts w:ascii="Times New Roman" w:hAnsi="Times New Roman" w:cs="Times New Roman"/>
          <w:color w:val="000000"/>
          <w:sz w:val="24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</w:r>
    </w:p>
    <w:p w14:paraId="1F2085FF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4" w:name="z1907"/>
      <w:r w:rsidRPr="00F51670">
        <w:rPr>
          <w:rFonts w:ascii="Times New Roman" w:hAnsi="Times New Roman" w:cs="Times New Roman"/>
          <w:color w:val="000000"/>
          <w:sz w:val="24"/>
        </w:rPr>
        <w:t xml:space="preserve">       содержание учебного предмета, учебно-воспитательного процесса, методики преподавания и оценивания; </w:t>
      </w:r>
    </w:p>
    <w:p w14:paraId="3DC14F6B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5" w:name="z1908"/>
      <w:bookmarkEnd w:id="24"/>
      <w:r w:rsidRPr="00F51670">
        <w:rPr>
          <w:rFonts w:ascii="Times New Roman" w:hAnsi="Times New Roman" w:cs="Times New Roman"/>
          <w:color w:val="000000"/>
          <w:sz w:val="24"/>
        </w:rPr>
        <w:t xml:space="preserve">       педагогику и психологию; </w:t>
      </w:r>
    </w:p>
    <w:p w14:paraId="3C109629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6" w:name="z1909"/>
      <w:bookmarkEnd w:id="25"/>
      <w:r w:rsidRPr="00F51670">
        <w:rPr>
          <w:rFonts w:ascii="Times New Roman" w:hAnsi="Times New Roman" w:cs="Times New Roman"/>
          <w:color w:val="000000"/>
          <w:sz w:val="24"/>
        </w:rPr>
        <w:t xml:space="preserve">       методику преподавания предмета, воспитательной работы, средства обучения и их дидактические возможности; </w:t>
      </w:r>
    </w:p>
    <w:p w14:paraId="635D7803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7" w:name="z1910"/>
      <w:bookmarkEnd w:id="26"/>
      <w:r w:rsidRPr="00F51670">
        <w:rPr>
          <w:rFonts w:ascii="Times New Roman" w:hAnsi="Times New Roman" w:cs="Times New Roman"/>
          <w:color w:val="000000"/>
          <w:sz w:val="24"/>
        </w:rPr>
        <w:t>      нормы педагогической этики;</w:t>
      </w:r>
    </w:p>
    <w:p w14:paraId="13D1F21F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8" w:name="z1911"/>
      <w:bookmarkEnd w:id="27"/>
      <w:r w:rsidRPr="00F51670">
        <w:rPr>
          <w:rFonts w:ascii="Times New Roman" w:hAnsi="Times New Roman" w:cs="Times New Roman"/>
          <w:color w:val="000000"/>
          <w:sz w:val="24"/>
        </w:rPr>
        <w:t>      требования к оборудованию учебных кабинетов и подсобных помещений;</w:t>
      </w:r>
    </w:p>
    <w:p w14:paraId="7842395E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9" w:name="z1912"/>
      <w:bookmarkEnd w:id="28"/>
      <w:r w:rsidRPr="00F51670">
        <w:rPr>
          <w:rFonts w:ascii="Times New Roman" w:hAnsi="Times New Roman" w:cs="Times New Roman"/>
          <w:color w:val="000000"/>
          <w:sz w:val="24"/>
        </w:rPr>
        <w:t>      основы права и научной организации труда, экономики;</w:t>
      </w:r>
    </w:p>
    <w:p w14:paraId="1F9FCE80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30" w:name="z1913"/>
      <w:bookmarkEnd w:id="29"/>
      <w:r w:rsidRPr="00F51670">
        <w:rPr>
          <w:rFonts w:ascii="Times New Roman" w:hAnsi="Times New Roman" w:cs="Times New Roman"/>
          <w:color w:val="000000"/>
          <w:sz w:val="24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30"/>
    <w:p w14:paraId="50C1C802" w14:textId="77777777" w:rsidR="00965372" w:rsidRDefault="00965372" w:rsidP="00965372">
      <w:pPr>
        <w:pStyle w:val="a4"/>
        <w:jc w:val="both"/>
      </w:pPr>
      <w:r w:rsidRPr="000B5D91">
        <w:rPr>
          <w:b/>
          <w:shd w:val="clear" w:color="auto" w:fill="FFFFFF"/>
        </w:rPr>
        <w:t>Требования к квалификации</w:t>
      </w:r>
      <w:r w:rsidRPr="002226E1">
        <w:rPr>
          <w:shd w:val="clear" w:color="auto" w:fill="FFFFFF"/>
        </w:rPr>
        <w:t>:</w:t>
      </w:r>
      <w:r w:rsidRPr="002226E1">
        <w:t> 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r>
        <w:t xml:space="preserve"> </w:t>
      </w:r>
      <w:r w:rsidRPr="002226E1">
        <w:t>и (или) при наличии высшего уровня квалификации стаж педагогической работы для педагога-мастера – 5 лет;   и (или) при наличии высшего и среднего уровня квалификации стаж педагогической работы: для педагога-модератора не менее 2 лет, для педагога-эксперта – не менее 3 лет, педагога-исследователя не менее 4 лет.</w:t>
      </w:r>
    </w:p>
    <w:p w14:paraId="3522E7D1" w14:textId="77777777" w:rsidR="00C25D5A" w:rsidRDefault="00C25D5A" w:rsidP="00965372">
      <w:pPr>
        <w:pStyle w:val="a4"/>
        <w:jc w:val="both"/>
      </w:pPr>
    </w:p>
    <w:p w14:paraId="172416C5" w14:textId="77777777" w:rsidR="00C25D5A" w:rsidRPr="002226E1" w:rsidRDefault="00C25D5A" w:rsidP="00965372">
      <w:pPr>
        <w:pStyle w:val="a4"/>
        <w:jc w:val="both"/>
      </w:pPr>
      <w:proofErr w:type="spellStart"/>
      <w:r>
        <w:t>тиісті</w:t>
      </w:r>
      <w:proofErr w:type="spellEnd"/>
      <w:r>
        <w:t xml:space="preserve"> </w:t>
      </w:r>
      <w:proofErr w:type="spellStart"/>
      <w:r>
        <w:t>бейін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жоғары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немесе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орнынан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кейінгі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немесе</w:t>
      </w:r>
      <w:proofErr w:type="spellEnd"/>
      <w:r>
        <w:t xml:space="preserve"> </w:t>
      </w:r>
      <w:proofErr w:type="spellStart"/>
      <w:r>
        <w:rPr>
          <w:rStyle w:val="ezkurwreuab5ozgtqnkl"/>
        </w:rPr>
        <w:t>өзге</w:t>
      </w:r>
      <w:proofErr w:type="spellEnd"/>
      <w:r>
        <w:t xml:space="preserve"> де </w:t>
      </w:r>
      <w:proofErr w:type="spellStart"/>
      <w:r>
        <w:rPr>
          <w:rStyle w:val="ezkurwreuab5ozgtqnkl"/>
        </w:rPr>
        <w:t>кәсіптік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білім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rPr>
          <w:rStyle w:val="ezkurwreuab5ozgtqnkl"/>
        </w:rPr>
        <w:t>даярлауды</w:t>
      </w:r>
      <w:proofErr w:type="spellEnd"/>
      <w:r>
        <w:t xml:space="preserve"> </w:t>
      </w:r>
      <w:proofErr w:type="spellStart"/>
      <w:r>
        <w:rPr>
          <w:rStyle w:val="ezkurwreuab5ozgtqnkl"/>
        </w:rPr>
        <w:t>растайтын</w:t>
      </w:r>
      <w:proofErr w:type="spellEnd"/>
      <w:r>
        <w:t xml:space="preserve"> </w:t>
      </w:r>
      <w:proofErr w:type="spellStart"/>
      <w:r>
        <w:rPr>
          <w:rStyle w:val="ezkurwreuab5ozgtqnkl"/>
        </w:rPr>
        <w:t>құжат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жұмыс</w:t>
      </w:r>
      <w:proofErr w:type="spellEnd"/>
      <w:r>
        <w:t xml:space="preserve"> </w:t>
      </w:r>
      <w:proofErr w:type="spellStart"/>
      <w:r>
        <w:rPr>
          <w:rStyle w:val="ezkurwreuab5ozgtqnkl"/>
        </w:rPr>
        <w:t>өтіліне</w:t>
      </w:r>
      <w:proofErr w:type="spellEnd"/>
      <w:r>
        <w:t xml:space="preserve"> </w:t>
      </w:r>
      <w:proofErr w:type="spellStart"/>
      <w:r>
        <w:rPr>
          <w:rStyle w:val="ezkurwreuab5ozgtqnkl"/>
        </w:rPr>
        <w:t>талаптар</w:t>
      </w:r>
      <w:proofErr w:type="spellEnd"/>
      <w:r>
        <w:t xml:space="preserve"> </w:t>
      </w:r>
      <w:proofErr w:type="spellStart"/>
      <w:r>
        <w:t>қойылмай</w:t>
      </w:r>
      <w:proofErr w:type="spellEnd"/>
      <w:r>
        <w:t xml:space="preserve"> </w:t>
      </w:r>
      <w:proofErr w:type="spellStart"/>
      <w:r>
        <w:rPr>
          <w:rStyle w:val="ezkurwreuab5ozgtqnkl"/>
        </w:rPr>
        <w:t>немесе</w:t>
      </w:r>
      <w:proofErr w:type="spellEnd"/>
      <w:r>
        <w:t xml:space="preserve"> </w:t>
      </w:r>
      <w:proofErr w:type="spellStart"/>
      <w:r>
        <w:rPr>
          <w:rStyle w:val="ezkurwreuab5ozgtqnkl"/>
        </w:rPr>
        <w:t>тиісті</w:t>
      </w:r>
      <w:proofErr w:type="spellEnd"/>
      <w:r>
        <w:t xml:space="preserve"> </w:t>
      </w:r>
      <w:proofErr w:type="spellStart"/>
      <w:r>
        <w:rPr>
          <w:rStyle w:val="ezkurwreuab5ozgtqnkl"/>
        </w:rPr>
        <w:t>бейін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техникалық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кәсіптік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білім</w:t>
      </w:r>
      <w:proofErr w:type="spellEnd"/>
      <w:r>
        <w:t xml:space="preserve"> беру</w:t>
      </w:r>
      <w:r>
        <w:rPr>
          <w:rStyle w:val="ezkurwreuab5ozgtqnkl"/>
        </w:rPr>
        <w:t>;</w:t>
      </w:r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немесе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біліктіліктің</w:t>
      </w:r>
      <w:proofErr w:type="spellEnd"/>
      <w:r>
        <w:t xml:space="preserve"> </w:t>
      </w:r>
      <w:proofErr w:type="spellStart"/>
      <w:r>
        <w:rPr>
          <w:rStyle w:val="ezkurwreuab5ozgtqnkl"/>
        </w:rPr>
        <w:t>жоғары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деңгейі</w:t>
      </w:r>
      <w:proofErr w:type="spellEnd"/>
      <w:r>
        <w:t xml:space="preserve"> </w:t>
      </w:r>
      <w:proofErr w:type="spellStart"/>
      <w:r>
        <w:rPr>
          <w:rStyle w:val="ezkurwreuab5ozgtqnkl"/>
        </w:rPr>
        <w:t>болған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кезде</w:t>
      </w:r>
      <w:proofErr w:type="spellEnd"/>
      <w:r>
        <w:t xml:space="preserve"> </w:t>
      </w:r>
      <w:r>
        <w:rPr>
          <w:rStyle w:val="ezkurwreuab5ozgtqnkl"/>
        </w:rPr>
        <w:t>педагог-</w:t>
      </w:r>
      <w:proofErr w:type="spellStart"/>
      <w:r>
        <w:rPr>
          <w:rStyle w:val="ezkurwreuab5ozgtqnkl"/>
        </w:rPr>
        <w:t>шебер</w:t>
      </w:r>
      <w:proofErr w:type="spellEnd"/>
      <w:r>
        <w:t xml:space="preserve"> </w:t>
      </w:r>
      <w:proofErr w:type="spellStart"/>
      <w:r>
        <w:rPr>
          <w:rStyle w:val="ezkurwreuab5ozgtqnkl"/>
        </w:rPr>
        <w:t>үшін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жұмыс</w:t>
      </w:r>
      <w:proofErr w:type="spellEnd"/>
      <w:r>
        <w:t xml:space="preserve"> </w:t>
      </w:r>
      <w:proofErr w:type="spellStart"/>
      <w:r>
        <w:rPr>
          <w:rStyle w:val="ezkurwreuab5ozgtqnkl"/>
        </w:rPr>
        <w:t>өтілі</w:t>
      </w:r>
      <w:proofErr w:type="spellEnd"/>
      <w:r>
        <w:t xml:space="preserve"> </w:t>
      </w:r>
      <w:r>
        <w:rPr>
          <w:rStyle w:val="ezkurwreuab5ozgtqnkl"/>
        </w:rPr>
        <w:t>–</w:t>
      </w:r>
      <w:r>
        <w:t xml:space="preserve"> </w:t>
      </w:r>
      <w:r>
        <w:rPr>
          <w:rStyle w:val="ezkurwreuab5ozgtqnkl"/>
        </w:rPr>
        <w:t>5</w:t>
      </w:r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t xml:space="preserve">;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немесе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біліктіліктің</w:t>
      </w:r>
      <w:proofErr w:type="spellEnd"/>
      <w:r>
        <w:t xml:space="preserve"> </w:t>
      </w:r>
      <w:proofErr w:type="spellStart"/>
      <w:r>
        <w:rPr>
          <w:rStyle w:val="ezkurwreuab5ozgtqnkl"/>
        </w:rPr>
        <w:t>жоғары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орта</w:t>
      </w:r>
      <w:r>
        <w:t xml:space="preserve"> </w:t>
      </w:r>
      <w:proofErr w:type="spellStart"/>
      <w:r>
        <w:rPr>
          <w:rStyle w:val="ezkurwreuab5ozgtqnkl"/>
        </w:rPr>
        <w:t>деңгейі</w:t>
      </w:r>
      <w:proofErr w:type="spellEnd"/>
      <w:r>
        <w:t xml:space="preserve"> </w:t>
      </w:r>
      <w:proofErr w:type="spellStart"/>
      <w:r>
        <w:rPr>
          <w:rStyle w:val="ezkurwreuab5ozgtqnkl"/>
        </w:rPr>
        <w:t>болған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кезде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жұмыс</w:t>
      </w:r>
      <w:proofErr w:type="spellEnd"/>
      <w:r>
        <w:t xml:space="preserve"> </w:t>
      </w:r>
      <w:proofErr w:type="spellStart"/>
      <w:r>
        <w:rPr>
          <w:rStyle w:val="ezkurwreuab5ozgtqnkl"/>
        </w:rPr>
        <w:t>өтілі</w:t>
      </w:r>
      <w:proofErr w:type="spellEnd"/>
      <w:r>
        <w:rPr>
          <w:rStyle w:val="ezkurwreuab5ozgtqnkl"/>
        </w:rPr>
        <w:t>:</w:t>
      </w:r>
      <w:r>
        <w:t xml:space="preserve"> </w:t>
      </w:r>
      <w:r>
        <w:rPr>
          <w:rStyle w:val="ezkurwreuab5ozgtqnkl"/>
        </w:rPr>
        <w:t>педагог-модератор</w:t>
      </w:r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кемінде</w:t>
      </w:r>
      <w:proofErr w:type="spellEnd"/>
      <w:r>
        <w:t xml:space="preserve"> </w:t>
      </w:r>
      <w:r>
        <w:rPr>
          <w:rStyle w:val="ezkurwreuab5ozgtqnkl"/>
        </w:rPr>
        <w:t>2</w:t>
      </w:r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педагог-</w:t>
      </w:r>
      <w:proofErr w:type="spellStart"/>
      <w:r>
        <w:rPr>
          <w:rStyle w:val="ezkurwreuab5ozgtqnkl"/>
        </w:rPr>
        <w:t>сарапшы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r>
        <w:rPr>
          <w:rStyle w:val="ezkurwreuab5ozgtqnkl"/>
        </w:rPr>
        <w:t>–</w:t>
      </w:r>
      <w:r>
        <w:t xml:space="preserve"> </w:t>
      </w:r>
      <w:proofErr w:type="spellStart"/>
      <w:r>
        <w:rPr>
          <w:rStyle w:val="ezkurwreuab5ozgtqnkl"/>
        </w:rPr>
        <w:t>кемінде</w:t>
      </w:r>
      <w:proofErr w:type="spellEnd"/>
      <w:r>
        <w:t xml:space="preserve"> </w:t>
      </w:r>
      <w:r>
        <w:rPr>
          <w:rStyle w:val="ezkurwreuab5ozgtqnkl"/>
        </w:rPr>
        <w:t>3</w:t>
      </w:r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педагог-</w:t>
      </w:r>
      <w:proofErr w:type="spellStart"/>
      <w:r>
        <w:rPr>
          <w:rStyle w:val="ezkurwreuab5ozgtqnkl"/>
        </w:rPr>
        <w:t>зерттеуші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кемінде</w:t>
      </w:r>
      <w:proofErr w:type="spellEnd"/>
      <w:r>
        <w:t xml:space="preserve"> </w:t>
      </w:r>
      <w:r>
        <w:rPr>
          <w:rStyle w:val="ezkurwreuab5ozgtqnkl"/>
        </w:rPr>
        <w:t>4</w:t>
      </w:r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rPr>
          <w:rStyle w:val="ezkurwreuab5ozgtqnkl"/>
        </w:rPr>
        <w:t>.</w:t>
      </w:r>
    </w:p>
    <w:p w14:paraId="5E8A2EE0" w14:textId="77777777" w:rsidR="00965372" w:rsidRPr="006E6076" w:rsidRDefault="00965372" w:rsidP="00965372">
      <w:pPr>
        <w:pStyle w:val="a4"/>
        <w:jc w:val="both"/>
        <w:rPr>
          <w:b/>
        </w:rPr>
      </w:pPr>
      <w:r w:rsidRPr="006E6076">
        <w:rPr>
          <w:b/>
        </w:rPr>
        <w:t>Требования к квалификации с определением профессиональных компетенций:</w:t>
      </w:r>
    </w:p>
    <w:p w14:paraId="763520C3" w14:textId="77777777" w:rsidR="00965372" w:rsidRPr="002226E1" w:rsidRDefault="00965372" w:rsidP="00965372">
      <w:pPr>
        <w:pStyle w:val="a4"/>
        <w:jc w:val="both"/>
      </w:pPr>
      <w:r w:rsidRPr="002226E1">
        <w:t xml:space="preserve"> 1) «педагог (без категории): должен уметь планировать и организовывать учебно-воспитательный процесс с учетом психолого-возрастных особенностей обучающихся; способствовать формированию общей культуры обучающегося и его социализации, принимать участие в мероприятиях на уровне организации образования; </w:t>
      </w:r>
    </w:p>
    <w:p w14:paraId="6F36CD6D" w14:textId="77777777" w:rsidR="00965372" w:rsidRPr="002226E1" w:rsidRDefault="00965372" w:rsidP="00965372">
      <w:pPr>
        <w:pStyle w:val="a4"/>
        <w:jc w:val="both"/>
      </w:pPr>
      <w:r w:rsidRPr="002226E1">
        <w:t xml:space="preserve">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 </w:t>
      </w:r>
    </w:p>
    <w:p w14:paraId="2473C0B7" w14:textId="77777777" w:rsidR="00965372" w:rsidRPr="002226E1" w:rsidRDefault="00965372" w:rsidP="00965372">
      <w:pPr>
        <w:pStyle w:val="a4"/>
        <w:jc w:val="both"/>
      </w:pPr>
      <w:r w:rsidRPr="002226E1">
        <w:t xml:space="preserve">2) педагог-модератор: должен соответствовать общим требованиям, предъявляемым к квалификации «педагог», а также: использовать инновационные формы, методы и </w:t>
      </w:r>
      <w:r w:rsidRPr="002226E1">
        <w:lastRenderedPageBreak/>
        <w:t xml:space="preserve">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 </w:t>
      </w:r>
    </w:p>
    <w:p w14:paraId="07B4F889" w14:textId="77777777" w:rsidR="00965372" w:rsidRPr="002226E1" w:rsidRDefault="00965372" w:rsidP="00965372">
      <w:pPr>
        <w:pStyle w:val="a4"/>
        <w:jc w:val="both"/>
      </w:pPr>
      <w:r w:rsidRPr="002226E1">
        <w:t xml:space="preserve">3) педагог-эксперт: должен соответствовать общим требованиям к квалификации «педагог - модератор», а также: владеть навыками анализа организованной учебной деятельности;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обобщать опыт на уровне района/города, иметь участников олимпиад, конкурсов, соревнований на уровне района/города; </w:t>
      </w:r>
    </w:p>
    <w:p w14:paraId="44AF6142" w14:textId="77777777" w:rsidR="00965372" w:rsidRPr="002226E1" w:rsidRDefault="00965372" w:rsidP="00965372">
      <w:pPr>
        <w:pStyle w:val="a4"/>
        <w:jc w:val="both"/>
      </w:pPr>
      <w:r w:rsidRPr="002226E1">
        <w:t>4) педагог-исследователь: должен соответствовать общим требованиям к квалификации «педагог - эксперт», а также: владеть навыками исследования урока и разработки инструментов оценивания; обеспечивать развитие исследовательских навыков обучающихся; осуществлять наставничество и конструктивно определять стратегии развития в педагогическом сообществе на уровне района, города; обобщать опыт на уровне области/городов республиканского значения и столицы, республики (для республиканских подведомственных организаций); иметь участников олимпиад, конкурсов, соревнований на уровне области /городов республиканского значения и столицы, республики (для республиканских подведомственных организаций);</w:t>
      </w:r>
    </w:p>
    <w:p w14:paraId="1732F161" w14:textId="77777777" w:rsidR="00965372" w:rsidRPr="002226E1" w:rsidRDefault="00965372" w:rsidP="00965372">
      <w:pPr>
        <w:pStyle w:val="a4"/>
        <w:jc w:val="both"/>
      </w:pPr>
      <w:r w:rsidRPr="002226E1">
        <w:t xml:space="preserve"> 5) педагог-мастер: должен соответствовать общим требованиям к квалификации «педагог -исследователь», а также: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обеспечивать развитие навыков научного проектирования; осуществлять наставничество и планировать развитие сети профессионального сообщества на уровне области;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1862C5E5" w14:textId="77777777" w:rsidR="00965372" w:rsidRDefault="00965372" w:rsidP="009653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5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4B59"/>
    <w:multiLevelType w:val="hybridMultilevel"/>
    <w:tmpl w:val="AA0C0AF6"/>
    <w:lvl w:ilvl="0" w:tplc="C41AC4AE">
      <w:start w:val="54"/>
      <w:numFmt w:val="decimal"/>
      <w:lvlText w:val="%1."/>
      <w:lvlJc w:val="left"/>
      <w:pPr>
        <w:ind w:left="146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C55038CC">
      <w:start w:val="1"/>
      <w:numFmt w:val="decimal"/>
      <w:lvlText w:val="%2)"/>
      <w:lvlJc w:val="left"/>
      <w:pPr>
        <w:ind w:left="1349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57282560">
      <w:numFmt w:val="bullet"/>
      <w:lvlText w:val="•"/>
      <w:lvlJc w:val="left"/>
      <w:pPr>
        <w:ind w:left="1460" w:hanging="304"/>
      </w:pPr>
      <w:rPr>
        <w:rFonts w:hint="default"/>
        <w:lang w:val="kk-KZ" w:eastAsia="en-US" w:bidi="ar-SA"/>
      </w:rPr>
    </w:lvl>
    <w:lvl w:ilvl="3" w:tplc="57607CB6">
      <w:numFmt w:val="bullet"/>
      <w:lvlText w:val="•"/>
      <w:lvlJc w:val="left"/>
      <w:pPr>
        <w:ind w:left="2582" w:hanging="304"/>
      </w:pPr>
      <w:rPr>
        <w:rFonts w:hint="default"/>
        <w:lang w:val="kk-KZ" w:eastAsia="en-US" w:bidi="ar-SA"/>
      </w:rPr>
    </w:lvl>
    <w:lvl w:ilvl="4" w:tplc="B1B878BE">
      <w:numFmt w:val="bullet"/>
      <w:lvlText w:val="•"/>
      <w:lvlJc w:val="left"/>
      <w:pPr>
        <w:ind w:left="3705" w:hanging="304"/>
      </w:pPr>
      <w:rPr>
        <w:rFonts w:hint="default"/>
        <w:lang w:val="kk-KZ" w:eastAsia="en-US" w:bidi="ar-SA"/>
      </w:rPr>
    </w:lvl>
    <w:lvl w:ilvl="5" w:tplc="793C6FC4">
      <w:numFmt w:val="bullet"/>
      <w:lvlText w:val="•"/>
      <w:lvlJc w:val="left"/>
      <w:pPr>
        <w:ind w:left="4827" w:hanging="304"/>
      </w:pPr>
      <w:rPr>
        <w:rFonts w:hint="default"/>
        <w:lang w:val="kk-KZ" w:eastAsia="en-US" w:bidi="ar-SA"/>
      </w:rPr>
    </w:lvl>
    <w:lvl w:ilvl="6" w:tplc="33D8449E">
      <w:numFmt w:val="bullet"/>
      <w:lvlText w:val="•"/>
      <w:lvlJc w:val="left"/>
      <w:pPr>
        <w:ind w:left="5950" w:hanging="304"/>
      </w:pPr>
      <w:rPr>
        <w:rFonts w:hint="default"/>
        <w:lang w:val="kk-KZ" w:eastAsia="en-US" w:bidi="ar-SA"/>
      </w:rPr>
    </w:lvl>
    <w:lvl w:ilvl="7" w:tplc="ADCC1C7A">
      <w:numFmt w:val="bullet"/>
      <w:lvlText w:val="•"/>
      <w:lvlJc w:val="left"/>
      <w:pPr>
        <w:ind w:left="7072" w:hanging="304"/>
      </w:pPr>
      <w:rPr>
        <w:rFonts w:hint="default"/>
        <w:lang w:val="kk-KZ" w:eastAsia="en-US" w:bidi="ar-SA"/>
      </w:rPr>
    </w:lvl>
    <w:lvl w:ilvl="8" w:tplc="EB92C43E">
      <w:numFmt w:val="bullet"/>
      <w:lvlText w:val="•"/>
      <w:lvlJc w:val="left"/>
      <w:pPr>
        <w:ind w:left="8195" w:hanging="304"/>
      </w:pPr>
      <w:rPr>
        <w:rFonts w:hint="default"/>
        <w:lang w:val="kk-KZ" w:eastAsia="en-US" w:bidi="ar-SA"/>
      </w:rPr>
    </w:lvl>
  </w:abstractNum>
  <w:abstractNum w:abstractNumId="1" w15:restartNumberingAfterBreak="0">
    <w:nsid w:val="5D461DBD"/>
    <w:multiLevelType w:val="hybridMultilevel"/>
    <w:tmpl w:val="487E95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7D0597"/>
    <w:multiLevelType w:val="hybridMultilevel"/>
    <w:tmpl w:val="4D5E64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E14131"/>
    <w:multiLevelType w:val="hybridMultilevel"/>
    <w:tmpl w:val="8912F2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287828">
    <w:abstractNumId w:val="2"/>
  </w:num>
  <w:num w:numId="2" w16cid:durableId="235633255">
    <w:abstractNumId w:val="1"/>
  </w:num>
  <w:num w:numId="3" w16cid:durableId="950624479">
    <w:abstractNumId w:val="0"/>
  </w:num>
  <w:num w:numId="4" w16cid:durableId="985931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FF0"/>
    <w:rsid w:val="00117666"/>
    <w:rsid w:val="0013131E"/>
    <w:rsid w:val="002E57E4"/>
    <w:rsid w:val="004152D1"/>
    <w:rsid w:val="00433898"/>
    <w:rsid w:val="0057590C"/>
    <w:rsid w:val="005C3A88"/>
    <w:rsid w:val="005F3C11"/>
    <w:rsid w:val="0064514A"/>
    <w:rsid w:val="00687026"/>
    <w:rsid w:val="007E4898"/>
    <w:rsid w:val="008858A8"/>
    <w:rsid w:val="008C3175"/>
    <w:rsid w:val="008F01F0"/>
    <w:rsid w:val="00965372"/>
    <w:rsid w:val="009E7FF0"/>
    <w:rsid w:val="00AB565F"/>
    <w:rsid w:val="00AB5BF3"/>
    <w:rsid w:val="00B64C99"/>
    <w:rsid w:val="00B93787"/>
    <w:rsid w:val="00C25D5A"/>
    <w:rsid w:val="00EB2342"/>
    <w:rsid w:val="00F5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A2EB"/>
  <w15:docId w15:val="{CB2E0184-EC3E-4910-955F-1CCCF279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898"/>
  </w:style>
  <w:style w:type="paragraph" w:styleId="3">
    <w:name w:val="heading 3"/>
    <w:basedOn w:val="a"/>
    <w:link w:val="30"/>
    <w:uiPriority w:val="9"/>
    <w:qFormat/>
    <w:rsid w:val="004338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898"/>
    <w:pPr>
      <w:ind w:left="720"/>
      <w:contextualSpacing/>
    </w:pPr>
  </w:style>
  <w:style w:type="paragraph" w:styleId="a4">
    <w:name w:val="No Spacing"/>
    <w:uiPriority w:val="1"/>
    <w:qFormat/>
    <w:rsid w:val="0096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25D5A"/>
  </w:style>
  <w:style w:type="character" w:customStyle="1" w:styleId="30">
    <w:name w:val="Заголовок 3 Знак"/>
    <w:basedOn w:val="a0"/>
    <w:link w:val="3"/>
    <w:uiPriority w:val="9"/>
    <w:rsid w:val="004338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3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2337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dcterms:created xsi:type="dcterms:W3CDTF">2024-08-28T10:14:00Z</dcterms:created>
  <dcterms:modified xsi:type="dcterms:W3CDTF">2026-06-30T08:55:00Z</dcterms:modified>
</cp:coreProperties>
</file>